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FE" w:rsidRPr="005A2312" w:rsidRDefault="00391272" w:rsidP="007B31FE">
      <w:pPr>
        <w:pStyle w:val="Heading1"/>
        <w:spacing w:before="240"/>
      </w:pPr>
      <w:r w:rsidRPr="005A2312">
        <w:t xml:space="preserve">SECTION </w:t>
      </w:r>
      <w:r w:rsidRPr="005A2312">
        <w:rPr>
          <w:szCs w:val="20"/>
        </w:rPr>
        <w:t>085113 ALUMINUM WINDOWS</w:t>
      </w:r>
    </w:p>
    <w:p w:rsidR="007B31FE" w:rsidRPr="005A2312" w:rsidRDefault="007B31FE" w:rsidP="007B31FE">
      <w:pPr>
        <w:pStyle w:val="Heading3"/>
        <w:spacing w:before="120"/>
        <w:ind w:firstLine="0"/>
      </w:pPr>
      <w:r w:rsidRPr="005A2312">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965AB5" w:rsidRPr="00585A91">
        <w:rPr>
          <w:szCs w:val="18"/>
        </w:rPr>
        <w:t xml:space="preserve">Neither </w:t>
      </w:r>
      <w:r w:rsidR="00965AB5" w:rsidRPr="000F212E">
        <w:rPr>
          <w:szCs w:val="18"/>
        </w:rPr>
        <w:t xml:space="preserve">CSI, AIA, USGBC nor ILFI </w:t>
      </w:r>
      <w:r w:rsidR="00965AB5" w:rsidRPr="00585A91">
        <w:rPr>
          <w:szCs w:val="18"/>
        </w:rPr>
        <w:t xml:space="preserve">endorse </w:t>
      </w:r>
      <w:r w:rsidRPr="005A2312">
        <w:t>specific manufacturers and products. The preparation of the guide specification assumes the use of standard contract documents and forms, including the "Conditions of the Contract," published by the AIA.</w:t>
      </w:r>
    </w:p>
    <w:p w:rsidR="007B31FE" w:rsidRPr="005A2312" w:rsidRDefault="007B31FE" w:rsidP="007B31FE">
      <w:pPr>
        <w:pStyle w:val="PRT"/>
        <w:spacing w:before="240"/>
        <w:rPr>
          <w:rFonts w:ascii="Arial Narrow" w:hAnsi="Arial Narrow"/>
          <w:b/>
          <w:sz w:val="20"/>
        </w:rPr>
      </w:pPr>
      <w:r w:rsidRPr="005A2312">
        <w:rPr>
          <w:rFonts w:ascii="Arial Narrow" w:hAnsi="Arial Narrow"/>
          <w:b/>
          <w:sz w:val="20"/>
        </w:rPr>
        <w:t>GENERAL</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Related Documents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Drawings and general provisions of the Contract, including General and Supplementary Conditions and Division 01 Specification Sections, apply to this Section.</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Summary</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Section includes Kawneer Architectural Aluminum Windows including perimeter trims, stools, accessories, shims and anchors, and perimeter sealing of window units.</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Types of aluminum windows include:</w:t>
      </w:r>
    </w:p>
    <w:p w:rsidR="007B31FE" w:rsidRPr="005A2312" w:rsidRDefault="008F4EA5"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Kawneer</w:t>
      </w:r>
      <w:r w:rsidR="007B31FE" w:rsidRPr="005A2312">
        <w:rPr>
          <w:rFonts w:ascii="Arial Narrow" w:hAnsi="Arial Narrow"/>
          <w:sz w:val="18"/>
          <w:szCs w:val="18"/>
        </w:rPr>
        <w:t xml:space="preserve"> Series AA</w:t>
      </w:r>
      <w:r w:rsidR="009F1F7D" w:rsidRPr="005A2312">
        <w:rPr>
          <w:rFonts w:ascii="Arial Narrow" w:hAnsi="Arial Narrow"/>
          <w:sz w:val="18"/>
          <w:szCs w:val="18"/>
        </w:rPr>
        <w:t>™</w:t>
      </w:r>
      <w:r w:rsidR="007B31FE" w:rsidRPr="005A2312">
        <w:rPr>
          <w:rFonts w:ascii="Arial Narrow" w:hAnsi="Arial Narrow"/>
          <w:sz w:val="18"/>
          <w:szCs w:val="18"/>
        </w:rPr>
        <w:t>4325 Ultra Thermal</w:t>
      </w:r>
      <w:r w:rsidR="00310696" w:rsidRPr="005A2312">
        <w:rPr>
          <w:rFonts w:ascii="Arial Narrow" w:hAnsi="Arial Narrow"/>
          <w:sz w:val="18"/>
          <w:szCs w:val="18"/>
        </w:rPr>
        <w:t xml:space="preserve"> Windows</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Fixed Window</w:t>
      </w:r>
    </w:p>
    <w:p w:rsidR="007B31FE" w:rsidRPr="005A2312" w:rsidRDefault="007B31FE" w:rsidP="007B31FE">
      <w:pPr>
        <w:pStyle w:val="PR3"/>
        <w:tabs>
          <w:tab w:val="clear" w:pos="2016"/>
        </w:tabs>
        <w:ind w:left="1440" w:hanging="360"/>
        <w:rPr>
          <w:rFonts w:ascii="Arial Narrow" w:hAnsi="Arial Narrow"/>
          <w:sz w:val="18"/>
        </w:rPr>
      </w:pPr>
      <w:r w:rsidRPr="005A2312">
        <w:rPr>
          <w:rFonts w:ascii="Arial Narrow" w:hAnsi="Arial Narrow"/>
          <w:sz w:val="18"/>
        </w:rPr>
        <w:t>3-1/4" (82.5 mm) frame depth</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AW-PG80-FW</w:t>
      </w:r>
    </w:p>
    <w:p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iCs/>
          <w:color w:val="FF0000"/>
          <w:sz w:val="16"/>
          <w:szCs w:val="16"/>
        </w:rPr>
        <w:t>EDITOR NOTE: BELOW RELATED SECTIONS ARE SPECIFIED ELSEWHERE</w:t>
      </w:r>
      <w:r w:rsidR="005A2312" w:rsidRPr="00B34FEE">
        <w:rPr>
          <w:rFonts w:ascii="Arial Narrow" w:hAnsi="Arial Narrow"/>
          <w:i/>
          <w:iCs/>
          <w:color w:val="FF0000"/>
          <w:sz w:val="16"/>
          <w:szCs w:val="16"/>
        </w:rPr>
        <w:t>.</w:t>
      </w:r>
      <w:r w:rsidRPr="00B34FEE">
        <w:rPr>
          <w:rFonts w:ascii="Arial Narrow" w:hAnsi="Arial Narrow"/>
          <w:i/>
          <w:iCs/>
          <w:color w:val="FF0000"/>
          <w:sz w:val="16"/>
          <w:szCs w:val="16"/>
        </w:rPr>
        <w:t xml:space="preserve"> HOWEVER</w:t>
      </w:r>
      <w:r w:rsidR="005A2312" w:rsidRPr="00B34FEE">
        <w:rPr>
          <w:rFonts w:ascii="Arial Narrow" w:hAnsi="Arial Narrow"/>
          <w:i/>
          <w:iCs/>
          <w:color w:val="FF0000"/>
          <w:sz w:val="16"/>
          <w:szCs w:val="16"/>
        </w:rPr>
        <w:t>,</w:t>
      </w:r>
      <w:r w:rsidRPr="00B34FEE">
        <w:rPr>
          <w:rFonts w:ascii="Arial Narrow" w:hAnsi="Arial Narrow"/>
          <w:i/>
          <w:iCs/>
          <w:color w:val="FF0000"/>
          <w:sz w:val="16"/>
          <w:szCs w:val="16"/>
        </w:rPr>
        <w:t xml:space="preserve"> KAWNEER RECOMMENDS SINGLE SOURCE RESPONSIBILITY FOR ALL OF THESE SECTIONS AS INDICATED IN PART </w:t>
      </w:r>
      <w:r w:rsidR="009F1F7D" w:rsidRPr="00B34FEE">
        <w:rPr>
          <w:rFonts w:ascii="Arial Narrow" w:hAnsi="Arial Narrow"/>
          <w:i/>
          <w:iCs/>
          <w:color w:val="FF0000"/>
          <w:sz w:val="16"/>
          <w:szCs w:val="16"/>
        </w:rPr>
        <w:t>1.6 QUALITY ASSURANCE</w:t>
      </w:r>
      <w:r w:rsidRPr="00B34FEE">
        <w:rPr>
          <w:rFonts w:ascii="Arial Narrow" w:hAnsi="Arial Narrow"/>
          <w:i/>
          <w:iCs/>
          <w:color w:val="FF0000"/>
          <w:sz w:val="16"/>
          <w:szCs w:val="16"/>
        </w:rPr>
        <w:t>.</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Related Sections: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072700 “Air Barriers”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079200 “Joint Sealants”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083213 "Sliding Aluminum-Framed Glass Doors"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084113 "Aluminum-Framed Entrances and Storefronts"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084313 "Aluminum-Framed Storefronts"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084329 "Sliding Storefronts"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084413 "Glazed Aluminum Curtain Walls"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084433 "Sloped Glazing Assemblies"</w:t>
      </w:r>
    </w:p>
    <w:p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086300 "Metal-Framed Skylights”</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Definitions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Definitions: For fenestration industry standard terminology and definitions refer to American Architectural Manufactures Association (AAMA) – AAMA Glossary (AAMA AG).</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Performance Requirements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General Performance:  </w:t>
      </w:r>
      <w:r w:rsidR="003D5307" w:rsidRPr="005A2312">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5A2312">
        <w:rPr>
          <w:rFonts w:ascii="Arial Narrow" w:hAnsi="Arial Narrow"/>
          <w:sz w:val="18"/>
          <w:szCs w:val="18"/>
        </w:rPr>
        <w:t>.</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Window Performance Requirements:</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Performance Requirements:  Provide aluminum windows of performance indicated that comply with AAMA/WDMA/CSA 101/I.S.2/A440 (NAFS)</w:t>
      </w:r>
      <w:r w:rsidR="00F108FE" w:rsidRPr="005A2312">
        <w:rPr>
          <w:rFonts w:ascii="Arial Narrow" w:hAnsi="Arial Narrow"/>
          <w:sz w:val="18"/>
          <w:szCs w:val="18"/>
        </w:rPr>
        <w:t>.</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Performance Class and Grade:  AW-PG80-FW.</w:t>
      </w:r>
    </w:p>
    <w:p w:rsidR="007B31FE" w:rsidRPr="00B34FEE" w:rsidRDefault="007B31FE"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rsidR="007B31FE" w:rsidRPr="00B34FEE" w:rsidRDefault="007B31FE" w:rsidP="00B34FEE">
      <w:pPr>
        <w:pStyle w:val="PR1"/>
        <w:numPr>
          <w:ilvl w:val="0"/>
          <w:numId w:val="0"/>
        </w:numPr>
        <w:spacing w:before="120"/>
        <w:ind w:left="360"/>
        <w:rPr>
          <w:rFonts w:ascii="Arial Narrow" w:hAnsi="Arial Narrow"/>
          <w:sz w:val="16"/>
          <w:szCs w:val="16"/>
        </w:rPr>
      </w:pPr>
      <w:r w:rsidRPr="00B34FEE">
        <w:rPr>
          <w:rStyle w:val="EditorNote"/>
          <w:rFonts w:ascii="Arial Narrow" w:hAnsi="Arial Narrow"/>
          <w:szCs w:val="16"/>
        </w:rPr>
        <w:t>EDITOR NOTE: PROVIDE WIND LOAD DESIGN PRESSURES IN PSF AND INCLUDE APPLICABLE BUILDING CODE AND YEAR EDITION.</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 xml:space="preserve">Air Infiltration: after the AAMA 910 life cycle test, meet AAMA 101 standard of maximum </w:t>
      </w:r>
      <w:r w:rsidR="00F108FE" w:rsidRPr="005A2312">
        <w:rPr>
          <w:rFonts w:ascii="Arial Narrow" w:hAnsi="Arial Narrow"/>
          <w:sz w:val="18"/>
          <w:szCs w:val="18"/>
        </w:rPr>
        <w:t>0</w:t>
      </w:r>
      <w:r w:rsidRPr="005A2312">
        <w:rPr>
          <w:rFonts w:ascii="Arial Narrow" w:hAnsi="Arial Narrow"/>
          <w:sz w:val="18"/>
          <w:szCs w:val="18"/>
        </w:rPr>
        <w:t>.1</w:t>
      </w:r>
      <w:r w:rsidR="00F108FE" w:rsidRPr="005A2312">
        <w:rPr>
          <w:rFonts w:ascii="Arial Narrow" w:hAnsi="Arial Narrow"/>
          <w:sz w:val="18"/>
          <w:szCs w:val="18"/>
        </w:rPr>
        <w:t>0</w:t>
      </w:r>
      <w:r w:rsidRPr="005A2312">
        <w:rPr>
          <w:rFonts w:ascii="Arial Narrow" w:hAnsi="Arial Narrow"/>
          <w:sz w:val="18"/>
          <w:szCs w:val="18"/>
        </w:rPr>
        <w:t xml:space="preserve"> cfm/ft</w:t>
      </w:r>
      <w:r w:rsidR="00F108FE" w:rsidRPr="005A2312">
        <w:rPr>
          <w:rFonts w:ascii="Arial Narrow" w:hAnsi="Arial Narrow"/>
          <w:sz w:val="18"/>
          <w:szCs w:val="18"/>
          <w:vertAlign w:val="superscript"/>
        </w:rPr>
        <w:t>2</w:t>
      </w:r>
      <w:r w:rsidRPr="005A2312">
        <w:rPr>
          <w:rFonts w:ascii="Arial Narrow" w:hAnsi="Arial Narrow"/>
          <w:sz w:val="18"/>
          <w:szCs w:val="18"/>
        </w:rPr>
        <w:t xml:space="preserve"> when tested per ASTM E 283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6.24 psf</w:t>
      </w:r>
      <w:r w:rsidR="00651D90" w:rsidRPr="005A2312">
        <w:rPr>
          <w:rFonts w:ascii="Arial Narrow" w:hAnsi="Arial Narrow"/>
          <w:sz w:val="18"/>
          <w:szCs w:val="18"/>
        </w:rPr>
        <w:t xml:space="preserve"> (300 PA)</w:t>
      </w:r>
      <w:r w:rsidRPr="005A2312">
        <w:rPr>
          <w:rFonts w:ascii="Arial Narrow" w:hAnsi="Arial Narrow"/>
          <w:sz w:val="18"/>
          <w:szCs w:val="18"/>
        </w:rPr>
        <w:t>.</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 xml:space="preserve">Water Penetration: after the AAMA 910 life cycle test, no uncontrolled water leakage when tested per ASTM E 547 and ASTM E 331 at </w:t>
      </w:r>
      <w:r w:rsidR="005A2312" w:rsidRPr="005A2312">
        <w:rPr>
          <w:rFonts w:ascii="Arial Narrow" w:hAnsi="Arial Narrow"/>
          <w:sz w:val="18"/>
          <w:szCs w:val="18"/>
        </w:rPr>
        <w:t>a static air pressure differential</w:t>
      </w:r>
      <w:r w:rsidRPr="005A2312">
        <w:rPr>
          <w:rFonts w:ascii="Arial Narrow" w:hAnsi="Arial Narrow"/>
          <w:sz w:val="18"/>
          <w:szCs w:val="18"/>
        </w:rPr>
        <w:t xml:space="preserve"> of 15 psf</w:t>
      </w:r>
      <w:r w:rsidR="00651D90" w:rsidRPr="005A2312">
        <w:rPr>
          <w:rFonts w:ascii="Arial Narrow" w:hAnsi="Arial Narrow"/>
          <w:sz w:val="18"/>
          <w:szCs w:val="18"/>
        </w:rPr>
        <w:t xml:space="preserve"> (720 PA</w:t>
      </w:r>
      <w:r w:rsidR="00F108FE" w:rsidRPr="005A2312">
        <w:rPr>
          <w:rFonts w:ascii="Arial Narrow" w:hAnsi="Arial Narrow"/>
          <w:sz w:val="18"/>
          <w:szCs w:val="18"/>
        </w:rPr>
        <w:t>)</w:t>
      </w:r>
      <w:r w:rsidRPr="005A2312">
        <w:rPr>
          <w:rFonts w:ascii="Arial Narrow" w:hAnsi="Arial Narrow"/>
          <w:sz w:val="18"/>
          <w:szCs w:val="18"/>
        </w:rPr>
        <w:t>.</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Uniform Deflection: no more than L/175 when tested per ASTM E 330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80 psf</w:t>
      </w:r>
      <w:r w:rsidR="00091D52" w:rsidRPr="005A2312">
        <w:rPr>
          <w:rFonts w:ascii="Arial Narrow" w:hAnsi="Arial Narrow"/>
          <w:sz w:val="18"/>
          <w:szCs w:val="18"/>
        </w:rPr>
        <w:t xml:space="preserve"> (3840 PA)</w:t>
      </w:r>
      <w:r w:rsidRPr="005A2312">
        <w:rPr>
          <w:rFonts w:ascii="Arial Narrow" w:hAnsi="Arial Narrow"/>
          <w:sz w:val="18"/>
          <w:szCs w:val="18"/>
        </w:rPr>
        <w:t>.</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Uniform Structural: window to be operable, and maximum .2% permanent deformation per member when tested per ASTM E 330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120 psf</w:t>
      </w:r>
      <w:r w:rsidR="00091D52" w:rsidRPr="005A2312">
        <w:rPr>
          <w:rFonts w:ascii="Arial Narrow" w:hAnsi="Arial Narrow"/>
          <w:sz w:val="18"/>
          <w:szCs w:val="18"/>
        </w:rPr>
        <w:t xml:space="preserve"> (</w:t>
      </w:r>
      <w:r w:rsidR="00F108FE" w:rsidRPr="005A2312">
        <w:rPr>
          <w:rFonts w:ascii="Arial Narrow" w:hAnsi="Arial Narrow"/>
          <w:sz w:val="18"/>
          <w:szCs w:val="18"/>
        </w:rPr>
        <w:t>5748 PA)</w:t>
      </w:r>
      <w:r w:rsidRPr="005A2312">
        <w:rPr>
          <w:rFonts w:ascii="Arial Narrow" w:hAnsi="Arial Narrow"/>
          <w:sz w:val="18"/>
          <w:szCs w:val="18"/>
        </w:rPr>
        <w:t>.</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lastRenderedPageBreak/>
        <w:t>Component Testing: Window components shall be tested in accordance with procedures described in ANSI AAMA/WDMA/CSA 101/I.S.2/A440 (NAFS).</w:t>
      </w:r>
    </w:p>
    <w:p w:rsidR="00746519" w:rsidRDefault="00746519" w:rsidP="00F108FE">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rsidR="00F108FE" w:rsidRPr="005A2312" w:rsidRDefault="00F108FE" w:rsidP="00746519">
      <w:pPr>
        <w:pStyle w:val="PR3"/>
        <w:tabs>
          <w:tab w:val="clear" w:pos="2016"/>
        </w:tabs>
        <w:ind w:left="1440" w:hanging="360"/>
        <w:rPr>
          <w:rFonts w:ascii="Arial Narrow" w:hAnsi="Arial Narrow"/>
          <w:sz w:val="18"/>
          <w:szCs w:val="18"/>
        </w:rPr>
      </w:pPr>
      <w:r w:rsidRPr="005A2312">
        <w:rPr>
          <w:rFonts w:ascii="Arial Narrow" w:hAnsi="Arial Narrow"/>
          <w:sz w:val="18"/>
          <w:szCs w:val="18"/>
        </w:rPr>
        <w:t xml:space="preserve">Thermal Transmittance Test (U-Factor): When tested </w:t>
      </w:r>
      <w:r w:rsidR="00560465" w:rsidRPr="005A2312">
        <w:rPr>
          <w:rFonts w:ascii="Arial Narrow" w:hAnsi="Arial Narrow"/>
          <w:sz w:val="18"/>
          <w:szCs w:val="18"/>
        </w:rPr>
        <w:t>to</w:t>
      </w:r>
      <w:r w:rsidRPr="005A2312">
        <w:rPr>
          <w:rFonts w:ascii="Arial Narrow" w:hAnsi="Arial Narrow"/>
          <w:sz w:val="18"/>
          <w:szCs w:val="18"/>
        </w:rPr>
        <w:t xml:space="preserve"> </w:t>
      </w:r>
      <w:r w:rsidR="00560465" w:rsidRPr="005A2312">
        <w:rPr>
          <w:rFonts w:ascii="Arial Narrow" w:hAnsi="Arial Narrow"/>
          <w:sz w:val="18"/>
          <w:szCs w:val="18"/>
        </w:rPr>
        <w:t xml:space="preserve">AAMA specification 1503, </w:t>
      </w:r>
      <w:r w:rsidRPr="005A2312">
        <w:rPr>
          <w:rFonts w:ascii="Arial Narrow" w:hAnsi="Arial Narrow"/>
          <w:sz w:val="18"/>
          <w:szCs w:val="18"/>
        </w:rPr>
        <w:t>AAMA</w:t>
      </w:r>
      <w:r w:rsidR="00560465" w:rsidRPr="005A2312">
        <w:rPr>
          <w:rFonts w:ascii="Arial Narrow" w:hAnsi="Arial Narrow"/>
          <w:sz w:val="18"/>
          <w:szCs w:val="18"/>
        </w:rPr>
        <w:t xml:space="preserve"> specification</w:t>
      </w:r>
      <w:r w:rsidRPr="005A2312">
        <w:rPr>
          <w:rFonts w:ascii="Arial Narrow" w:hAnsi="Arial Narrow"/>
          <w:sz w:val="18"/>
          <w:szCs w:val="18"/>
        </w:rPr>
        <w:t xml:space="preserve"> 507 or NFRC100</w:t>
      </w:r>
      <w:r w:rsidR="00913D91" w:rsidRPr="005A2312">
        <w:rPr>
          <w:rFonts w:ascii="Arial Narrow" w:hAnsi="Arial Narrow"/>
          <w:sz w:val="18"/>
          <w:szCs w:val="18"/>
        </w:rPr>
        <w:t xml:space="preserve"> the thermal transmittance (U-Factor) shall not be more than:</w:t>
      </w:r>
    </w:p>
    <w:p w:rsidR="00560465" w:rsidRPr="00B34FEE" w:rsidRDefault="00560465" w:rsidP="00B34FEE">
      <w:pPr>
        <w:pStyle w:val="PR1"/>
        <w:numPr>
          <w:ilvl w:val="0"/>
          <w:numId w:val="0"/>
        </w:numPr>
        <w:spacing w:before="120"/>
        <w:ind w:left="360"/>
        <w:rPr>
          <w:rStyle w:val="EditorNote"/>
          <w:rFonts w:ascii="Arial Narrow" w:hAnsi="Arial Narrow"/>
          <w:szCs w:val="16"/>
        </w:rPr>
      </w:pPr>
      <w:r w:rsidRPr="00B34FEE">
        <w:rPr>
          <w:rStyle w:val="EditorNote"/>
          <w:rFonts w:ascii="Arial Narrow" w:hAnsi="Arial Narrow"/>
          <w:szCs w:val="16"/>
        </w:rPr>
        <w:t>EDITOR NOTE: SELECT FROM BELOW.</w:t>
      </w:r>
    </w:p>
    <w:p w:rsidR="00676BF3" w:rsidRPr="005A2312" w:rsidRDefault="00676BF3" w:rsidP="0018252D">
      <w:pPr>
        <w:pStyle w:val="aKawArial-Narrow-9-Reg"/>
        <w:numPr>
          <w:ilvl w:val="0"/>
          <w:numId w:val="20"/>
        </w:numPr>
        <w:tabs>
          <w:tab w:val="left" w:pos="720"/>
        </w:tabs>
        <w:spacing w:line="240" w:lineRule="auto"/>
        <w:ind w:left="1800"/>
        <w:jc w:val="both"/>
        <w:rPr>
          <w:szCs w:val="18"/>
        </w:rPr>
      </w:pPr>
      <w:r w:rsidRPr="005A2312">
        <w:rPr>
          <w:szCs w:val="18"/>
        </w:rPr>
        <w:t xml:space="preserve">1" insulating </w:t>
      </w:r>
      <w:r w:rsidR="0013683E" w:rsidRPr="005A2312">
        <w:rPr>
          <w:szCs w:val="18"/>
        </w:rPr>
        <w:t>glass</w:t>
      </w:r>
      <w:r w:rsidR="0013683E">
        <w:rPr>
          <w:szCs w:val="18"/>
        </w:rPr>
        <w:t xml:space="preserve"> </w:t>
      </w:r>
      <w:r>
        <w:rPr>
          <w:szCs w:val="18"/>
        </w:rPr>
        <w:t>[Standard]</w:t>
      </w:r>
      <w:r w:rsidRPr="005A2312">
        <w:rPr>
          <w:szCs w:val="18"/>
        </w:rPr>
        <w:t>:</w:t>
      </w:r>
    </w:p>
    <w:p w:rsidR="00676BF3" w:rsidRPr="005A2312" w:rsidRDefault="00676BF3"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U-Factor not more than ____ BTU/hr/sf/°F per AAMA 507 or NFRC100 when using project specified glass.</w:t>
      </w:r>
    </w:p>
    <w:p w:rsidR="00F108FE" w:rsidRPr="005A2312" w:rsidRDefault="00F108FE" w:rsidP="0018252D">
      <w:pPr>
        <w:pStyle w:val="aKawArial-Narrow-9-Reg"/>
        <w:numPr>
          <w:ilvl w:val="0"/>
          <w:numId w:val="20"/>
        </w:numPr>
        <w:tabs>
          <w:tab w:val="left" w:pos="720"/>
        </w:tabs>
        <w:spacing w:line="240" w:lineRule="auto"/>
        <w:ind w:left="1800"/>
        <w:jc w:val="both"/>
        <w:rPr>
          <w:szCs w:val="18"/>
        </w:rPr>
      </w:pPr>
      <w:r w:rsidRPr="005A2312">
        <w:rPr>
          <w:szCs w:val="18"/>
        </w:rPr>
        <w:t xml:space="preserve">1" insulating </w:t>
      </w:r>
      <w:r w:rsidR="0013683E" w:rsidRPr="005A2312">
        <w:rPr>
          <w:szCs w:val="18"/>
        </w:rPr>
        <w:t>glass</w:t>
      </w:r>
      <w:r w:rsidR="0013683E">
        <w:rPr>
          <w:szCs w:val="18"/>
        </w:rPr>
        <w:t xml:space="preserve"> </w:t>
      </w:r>
      <w:r w:rsidR="00676BF3">
        <w:rPr>
          <w:szCs w:val="18"/>
        </w:rPr>
        <w:t>[H</w:t>
      </w:r>
      <w:r w:rsidR="009B54AA">
        <w:rPr>
          <w:szCs w:val="18"/>
        </w:rPr>
        <w:t>igh-Thermal</w:t>
      </w:r>
      <w:r w:rsidR="00676BF3">
        <w:rPr>
          <w:szCs w:val="18"/>
        </w:rPr>
        <w:t>]</w:t>
      </w:r>
      <w:r w:rsidRPr="005A2312">
        <w:rPr>
          <w:szCs w:val="18"/>
        </w:rPr>
        <w:t>:</w:t>
      </w:r>
    </w:p>
    <w:p w:rsidR="00560465" w:rsidRPr="005A2312" w:rsidRDefault="00F108FE"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 xml:space="preserve">U-Factor not more than </w:t>
      </w:r>
      <w:r w:rsidR="00206CC2" w:rsidRPr="005A2312">
        <w:rPr>
          <w:rFonts w:ascii="Arial Narrow" w:hAnsi="Arial Narrow"/>
          <w:sz w:val="18"/>
          <w:szCs w:val="18"/>
        </w:rPr>
        <w:t xml:space="preserve">____ BTU/hr/sf/°F </w:t>
      </w:r>
      <w:r w:rsidR="00560465" w:rsidRPr="005A2312">
        <w:rPr>
          <w:rFonts w:ascii="Arial Narrow" w:hAnsi="Arial Narrow"/>
          <w:sz w:val="18"/>
          <w:szCs w:val="18"/>
        </w:rPr>
        <w:t xml:space="preserve">per </w:t>
      </w:r>
      <w:r w:rsidR="00206CC2" w:rsidRPr="005A2312">
        <w:rPr>
          <w:rFonts w:ascii="Arial Narrow" w:hAnsi="Arial Narrow"/>
          <w:sz w:val="18"/>
          <w:szCs w:val="18"/>
        </w:rPr>
        <w:t>AAMA 507 or NFRC100 when using project specified glass.</w:t>
      </w:r>
    </w:p>
    <w:p w:rsidR="00560465" w:rsidRPr="005A2312" w:rsidRDefault="00560465" w:rsidP="0018252D">
      <w:pPr>
        <w:pStyle w:val="aKawArial-Narrow-9-Reg"/>
        <w:numPr>
          <w:ilvl w:val="0"/>
          <w:numId w:val="20"/>
        </w:numPr>
        <w:tabs>
          <w:tab w:val="left" w:pos="720"/>
        </w:tabs>
        <w:spacing w:line="240" w:lineRule="auto"/>
        <w:ind w:left="1800"/>
        <w:jc w:val="both"/>
        <w:rPr>
          <w:szCs w:val="18"/>
        </w:rPr>
      </w:pPr>
      <w:r w:rsidRPr="005A2312">
        <w:rPr>
          <w:szCs w:val="18"/>
        </w:rPr>
        <w:t xml:space="preserve">1-3/4" triple insulating glass: </w:t>
      </w:r>
    </w:p>
    <w:p w:rsidR="00624A05" w:rsidRPr="005A2312" w:rsidRDefault="00560465"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U-Factor not more than .19 BTU/hr/sf/°F</w:t>
      </w:r>
      <w:r w:rsidR="00D147CD" w:rsidRPr="005A2312">
        <w:rPr>
          <w:rFonts w:ascii="Arial Narrow" w:hAnsi="Arial Narrow"/>
          <w:sz w:val="18"/>
          <w:szCs w:val="18"/>
        </w:rPr>
        <w:t xml:space="preserve"> per AAMA 1503</w:t>
      </w:r>
      <w:r w:rsidR="00134E9E" w:rsidRPr="005A2312">
        <w:rPr>
          <w:rFonts w:ascii="Arial Narrow" w:hAnsi="Arial Narrow"/>
          <w:sz w:val="18"/>
          <w:szCs w:val="18"/>
        </w:rPr>
        <w:t xml:space="preserve"> with exterior 3/16" soft coat low E glass, thermo-plastic butyl spacer, argon gas, center 3/16" soft coat low E glass, thermo-plastic butyl spacer, argon gas, and interior 3/16" clear glass</w:t>
      </w:r>
      <w:r w:rsidR="00624A05" w:rsidRPr="005A2312">
        <w:rPr>
          <w:rFonts w:ascii="Arial Narrow" w:hAnsi="Arial Narrow"/>
          <w:sz w:val="18"/>
          <w:szCs w:val="18"/>
        </w:rPr>
        <w:t>.</w:t>
      </w:r>
    </w:p>
    <w:p w:rsidR="00624A05" w:rsidRPr="005A2312" w:rsidRDefault="00624A05" w:rsidP="00746519">
      <w:pPr>
        <w:pStyle w:val="PR3"/>
        <w:numPr>
          <w:ilvl w:val="0"/>
          <w:numId w:val="0"/>
        </w:numPr>
        <w:ind w:left="2160"/>
        <w:rPr>
          <w:rFonts w:ascii="Arial Narrow" w:hAnsi="Arial Narrow"/>
          <w:sz w:val="18"/>
          <w:szCs w:val="18"/>
        </w:rPr>
      </w:pPr>
      <w:r w:rsidRPr="005A2312">
        <w:rPr>
          <w:rFonts w:ascii="Arial Narrow" w:hAnsi="Arial Narrow"/>
          <w:sz w:val="18"/>
          <w:szCs w:val="18"/>
        </w:rPr>
        <w:t>o</w:t>
      </w:r>
      <w:r w:rsidR="00206CC2" w:rsidRPr="005A2312">
        <w:rPr>
          <w:rFonts w:ascii="Arial Narrow" w:hAnsi="Arial Narrow"/>
          <w:sz w:val="18"/>
          <w:szCs w:val="18"/>
        </w:rPr>
        <w:t>r</w:t>
      </w:r>
    </w:p>
    <w:p w:rsidR="00F108FE" w:rsidRPr="005A2312" w:rsidRDefault="00624A05"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 xml:space="preserve">U-Factor not more than </w:t>
      </w:r>
      <w:r w:rsidR="00206CC2" w:rsidRPr="005A2312">
        <w:rPr>
          <w:rFonts w:ascii="Arial Narrow" w:hAnsi="Arial Narrow"/>
          <w:sz w:val="18"/>
          <w:szCs w:val="18"/>
        </w:rPr>
        <w:t xml:space="preserve">____ BTU/hr/sf/°F </w:t>
      </w:r>
      <w:r w:rsidR="00560465" w:rsidRPr="005A2312">
        <w:rPr>
          <w:rFonts w:ascii="Arial Narrow" w:hAnsi="Arial Narrow"/>
          <w:sz w:val="18"/>
          <w:szCs w:val="18"/>
        </w:rPr>
        <w:t xml:space="preserve">per </w:t>
      </w:r>
      <w:r w:rsidR="00D147CD" w:rsidRPr="005A2312">
        <w:rPr>
          <w:rFonts w:ascii="Arial Narrow" w:hAnsi="Arial Narrow"/>
          <w:sz w:val="18"/>
          <w:szCs w:val="18"/>
        </w:rPr>
        <w:t>AAMA 507 or NFRC 100</w:t>
      </w:r>
      <w:r w:rsidR="00560465" w:rsidRPr="005A2312">
        <w:rPr>
          <w:rFonts w:ascii="Arial Narrow" w:hAnsi="Arial Narrow"/>
          <w:sz w:val="18"/>
          <w:szCs w:val="18"/>
        </w:rPr>
        <w:t xml:space="preserve"> when using project specified glass.</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Condensation Resistance Test (CRF): When tested in accordance with AAMA 1503, the condensation resistance factor (CRF) shall not be less than:</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1-3/4" triple insulating glass</w:t>
      </w:r>
      <w:r w:rsidR="00051275" w:rsidRPr="005A2312">
        <w:rPr>
          <w:rFonts w:ascii="Arial Narrow" w:hAnsi="Arial Narrow"/>
          <w:sz w:val="18"/>
          <w:szCs w:val="18"/>
        </w:rPr>
        <w:t xml:space="preserve"> made with exterior </w:t>
      </w:r>
      <w:r w:rsidR="00D147CD" w:rsidRPr="005A2312">
        <w:rPr>
          <w:rFonts w:ascii="Arial Narrow" w:hAnsi="Arial Narrow"/>
          <w:sz w:val="18"/>
          <w:szCs w:val="18"/>
        </w:rPr>
        <w:t>3/16</w:t>
      </w:r>
      <w:r w:rsidR="00051275" w:rsidRPr="005A2312">
        <w:rPr>
          <w:rFonts w:ascii="Arial Narrow" w:hAnsi="Arial Narrow"/>
          <w:sz w:val="18"/>
          <w:szCs w:val="18"/>
        </w:rPr>
        <w:t>" soft coat low E glass, thermo</w:t>
      </w:r>
      <w:r w:rsidR="0091130B" w:rsidRPr="005A2312">
        <w:rPr>
          <w:rFonts w:ascii="Arial Narrow" w:hAnsi="Arial Narrow"/>
          <w:sz w:val="18"/>
          <w:szCs w:val="18"/>
        </w:rPr>
        <w:t>-</w:t>
      </w:r>
      <w:r w:rsidR="00051275" w:rsidRPr="005A2312">
        <w:rPr>
          <w:rFonts w:ascii="Arial Narrow" w:hAnsi="Arial Narrow"/>
          <w:sz w:val="18"/>
          <w:szCs w:val="18"/>
        </w:rPr>
        <w:t xml:space="preserve">plastic butyl spacer, argon gas, center </w:t>
      </w:r>
      <w:r w:rsidR="00D147CD" w:rsidRPr="005A2312">
        <w:rPr>
          <w:rFonts w:ascii="Arial Narrow" w:hAnsi="Arial Narrow"/>
          <w:sz w:val="18"/>
          <w:szCs w:val="18"/>
        </w:rPr>
        <w:t>3/16</w:t>
      </w:r>
      <w:r w:rsidR="00051275" w:rsidRPr="005A2312">
        <w:rPr>
          <w:rFonts w:ascii="Arial Narrow" w:hAnsi="Arial Narrow"/>
          <w:sz w:val="18"/>
          <w:szCs w:val="18"/>
        </w:rPr>
        <w:t>" soft coat low E glass</w:t>
      </w:r>
      <w:r w:rsidR="0091130B" w:rsidRPr="005A2312">
        <w:rPr>
          <w:rFonts w:ascii="Arial Narrow" w:hAnsi="Arial Narrow"/>
          <w:sz w:val="18"/>
          <w:szCs w:val="18"/>
        </w:rPr>
        <w:t>,</w:t>
      </w:r>
      <w:r w:rsidR="00051275" w:rsidRPr="005A2312">
        <w:rPr>
          <w:rFonts w:ascii="Arial Narrow" w:hAnsi="Arial Narrow"/>
          <w:sz w:val="18"/>
          <w:szCs w:val="18"/>
        </w:rPr>
        <w:t xml:space="preserve"> thermo</w:t>
      </w:r>
      <w:r w:rsidR="0091130B" w:rsidRPr="005A2312">
        <w:rPr>
          <w:rFonts w:ascii="Arial Narrow" w:hAnsi="Arial Narrow"/>
          <w:sz w:val="18"/>
          <w:szCs w:val="18"/>
        </w:rPr>
        <w:t>-</w:t>
      </w:r>
      <w:r w:rsidR="00051275" w:rsidRPr="005A2312">
        <w:rPr>
          <w:rFonts w:ascii="Arial Narrow" w:hAnsi="Arial Narrow"/>
          <w:sz w:val="18"/>
          <w:szCs w:val="18"/>
        </w:rPr>
        <w:t xml:space="preserve">plastic butyl spacer, argon gas, and interior </w:t>
      </w:r>
      <w:r w:rsidR="00D147CD" w:rsidRPr="005A2312">
        <w:rPr>
          <w:rFonts w:ascii="Arial Narrow" w:hAnsi="Arial Narrow"/>
          <w:sz w:val="18"/>
          <w:szCs w:val="18"/>
        </w:rPr>
        <w:t>3/16</w:t>
      </w:r>
      <w:r w:rsidR="00051275" w:rsidRPr="005A2312">
        <w:rPr>
          <w:rFonts w:ascii="Arial Narrow" w:hAnsi="Arial Narrow"/>
          <w:sz w:val="18"/>
          <w:szCs w:val="18"/>
        </w:rPr>
        <w:t>" clear glass</w:t>
      </w:r>
      <w:r w:rsidRPr="005A2312">
        <w:rPr>
          <w:rFonts w:ascii="Arial Narrow" w:hAnsi="Arial Narrow"/>
          <w:sz w:val="18"/>
          <w:szCs w:val="18"/>
        </w:rPr>
        <w:t>:</w:t>
      </w:r>
    </w:p>
    <w:p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(CRF</w:t>
      </w:r>
      <w:r w:rsidRPr="005A2312">
        <w:rPr>
          <w:rFonts w:ascii="Arial Narrow" w:hAnsi="Arial Narrow"/>
          <w:sz w:val="18"/>
          <w:szCs w:val="18"/>
          <w:vertAlign w:val="subscript"/>
        </w:rPr>
        <w:t>f</w:t>
      </w:r>
      <w:r w:rsidRPr="005A2312">
        <w:rPr>
          <w:rFonts w:ascii="Arial Narrow" w:hAnsi="Arial Narrow"/>
          <w:sz w:val="18"/>
          <w:szCs w:val="18"/>
        </w:rPr>
        <w:t xml:space="preserve"> ) frame not less than 78.</w:t>
      </w:r>
    </w:p>
    <w:p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(CRF</w:t>
      </w:r>
      <w:r w:rsidRPr="005A2312">
        <w:rPr>
          <w:rFonts w:ascii="Arial Narrow" w:hAnsi="Arial Narrow"/>
          <w:sz w:val="18"/>
          <w:szCs w:val="18"/>
          <w:vertAlign w:val="subscript"/>
        </w:rPr>
        <w:t>g</w:t>
      </w:r>
      <w:r w:rsidRPr="005A2312">
        <w:rPr>
          <w:rFonts w:ascii="Arial Narrow" w:hAnsi="Arial Narrow"/>
          <w:sz w:val="18"/>
          <w:szCs w:val="18"/>
        </w:rPr>
        <w:t>) glass not less than 82.</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Condensation Resistance (I): When tested to CSA A-440, the condensation index shall not be less than:</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1-3/4" triple insulating glass</w:t>
      </w:r>
      <w:r w:rsidR="00051275" w:rsidRPr="005A2312">
        <w:rPr>
          <w:rFonts w:ascii="Arial Narrow" w:hAnsi="Arial Narrow"/>
          <w:sz w:val="18"/>
          <w:szCs w:val="18"/>
        </w:rPr>
        <w:t xml:space="preserve"> made with exterior 1/8" soft coat low E glass, thermoplastic butyl spacer, argon gas, center 1/8" soft coat low E glass thermoplastic butyl spacer, argon gas, and interior 1/8" clear glass</w:t>
      </w:r>
      <w:r w:rsidRPr="005A2312">
        <w:rPr>
          <w:rFonts w:ascii="Arial Narrow" w:hAnsi="Arial Narrow"/>
          <w:sz w:val="18"/>
          <w:szCs w:val="18"/>
        </w:rPr>
        <w:t>:</w:t>
      </w:r>
    </w:p>
    <w:p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Temperature Index (</w:t>
      </w:r>
      <w:r w:rsidR="00880AC2" w:rsidRPr="005A2312">
        <w:rPr>
          <w:rFonts w:ascii="Arial Narrow" w:hAnsi="Arial Narrow"/>
          <w:sz w:val="18"/>
          <w:szCs w:val="18"/>
        </w:rPr>
        <w:t>I</w:t>
      </w:r>
      <w:r w:rsidR="00880AC2" w:rsidRPr="005A2312">
        <w:rPr>
          <w:rFonts w:ascii="Arial Narrow" w:hAnsi="Arial Narrow"/>
          <w:sz w:val="18"/>
          <w:szCs w:val="18"/>
          <w:vertAlign w:val="subscript"/>
        </w:rPr>
        <w:t>f</w:t>
      </w:r>
      <w:r w:rsidR="00880AC2" w:rsidRPr="005A2312">
        <w:rPr>
          <w:rFonts w:ascii="Arial Narrow" w:hAnsi="Arial Narrow"/>
          <w:sz w:val="18"/>
          <w:szCs w:val="18"/>
        </w:rPr>
        <w:t>)</w:t>
      </w:r>
      <w:r w:rsidRPr="005A2312">
        <w:rPr>
          <w:rFonts w:ascii="Arial Narrow" w:hAnsi="Arial Narrow"/>
          <w:sz w:val="18"/>
          <w:szCs w:val="18"/>
        </w:rPr>
        <w:t xml:space="preserve"> frame not less than 67.</w:t>
      </w:r>
    </w:p>
    <w:p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Temperature Index (I</w:t>
      </w:r>
      <w:r w:rsidRPr="005A2312">
        <w:rPr>
          <w:rFonts w:ascii="Arial Narrow" w:hAnsi="Arial Narrow"/>
          <w:sz w:val="18"/>
          <w:szCs w:val="18"/>
          <w:vertAlign w:val="subscript"/>
        </w:rPr>
        <w:t>g</w:t>
      </w:r>
      <w:r w:rsidRPr="005A2312">
        <w:rPr>
          <w:rFonts w:ascii="Arial Narrow" w:hAnsi="Arial Narrow"/>
          <w:sz w:val="18"/>
          <w:szCs w:val="18"/>
        </w:rPr>
        <w:t>) glass not less than 79.</w:t>
      </w:r>
    </w:p>
    <w:p w:rsidR="005E0EA2" w:rsidRPr="005A2312" w:rsidRDefault="005E0EA2" w:rsidP="005E0EA2">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Windborne-Debris-Impact Resistance Performance:  Shall be tested in accordance with ASTM E1886, information in ASTM E1996, and TAS 201/203.</w:t>
      </w:r>
    </w:p>
    <w:p w:rsidR="005E0EA2" w:rsidRPr="005A2312" w:rsidRDefault="005E0EA2" w:rsidP="0018252D">
      <w:pPr>
        <w:pStyle w:val="ListParagraph"/>
        <w:numPr>
          <w:ilvl w:val="1"/>
          <w:numId w:val="16"/>
        </w:numPr>
        <w:spacing w:line="276" w:lineRule="auto"/>
      </w:pPr>
      <w:r w:rsidRPr="005A2312">
        <w:t>Large-Missile Impact:  For aluminum-framed systems located within 30 feet (9.1m) of grade.</w:t>
      </w:r>
    </w:p>
    <w:p w:rsidR="005E0EA2" w:rsidRPr="005A2312" w:rsidRDefault="005E0EA2" w:rsidP="0018252D">
      <w:pPr>
        <w:pStyle w:val="ListParagraph"/>
        <w:numPr>
          <w:ilvl w:val="1"/>
          <w:numId w:val="16"/>
        </w:numPr>
        <w:spacing w:line="276" w:lineRule="auto"/>
      </w:pPr>
      <w:r w:rsidRPr="005A2312">
        <w:t>Small-Missile Impact:  For aluminum-framed systems located above 30 feet (9.1 m) of grade.</w:t>
      </w:r>
    </w:p>
    <w:p w:rsidR="005E0EA2" w:rsidRPr="005A2312" w:rsidRDefault="005E0EA2" w:rsidP="005E0EA2">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Blast Mitigation Performance:  Shall be tested or proven through analysis to meet ASTM F1642, GSA-TS01, and UFC 04-010.01 performance criteria.</w:t>
      </w:r>
    </w:p>
    <w:p w:rsidR="005E0EA2" w:rsidRPr="005A2312" w:rsidRDefault="00FF24E0" w:rsidP="004D629B">
      <w:pPr>
        <w:pStyle w:val="ListParagraph"/>
        <w:spacing w:before="120"/>
        <w:ind w:left="1080" w:firstLine="0"/>
      </w:pPr>
      <w:r w:rsidRPr="007408D8">
        <w:rPr>
          <w:szCs w:val="18"/>
        </w:rPr>
        <w:t xml:space="preserve">To meet UFC 04-010.01, </w:t>
      </w:r>
      <w:r w:rsidR="00E40C40">
        <w:rPr>
          <w:szCs w:val="18"/>
        </w:rPr>
        <w:t>B</w:t>
      </w:r>
      <w:r w:rsidRPr="007408D8">
        <w:rPr>
          <w:szCs w:val="18"/>
        </w:rPr>
        <w:t>-3.1 Standard 10 for Windows and Skylights, the following options are available:</w:t>
      </w:r>
    </w:p>
    <w:p w:rsidR="005E0EA2" w:rsidRPr="005A2312" w:rsidRDefault="005E0EA2" w:rsidP="0018252D">
      <w:pPr>
        <w:pStyle w:val="ListParagraph"/>
        <w:numPr>
          <w:ilvl w:val="0"/>
          <w:numId w:val="17"/>
        </w:numPr>
        <w:spacing w:line="276" w:lineRule="auto"/>
      </w:pPr>
      <w:r w:rsidRPr="005A2312">
        <w:t>Section B-3.1.1 Dynamic analysis</w:t>
      </w:r>
    </w:p>
    <w:p w:rsidR="005E0EA2" w:rsidRPr="005A2312" w:rsidRDefault="005E0EA2" w:rsidP="0018252D">
      <w:pPr>
        <w:pStyle w:val="ListParagraph"/>
        <w:numPr>
          <w:ilvl w:val="0"/>
          <w:numId w:val="17"/>
        </w:numPr>
        <w:spacing w:line="276" w:lineRule="auto"/>
      </w:pPr>
      <w:r w:rsidRPr="005A2312">
        <w:t>Section B-3.1.2 Testing</w:t>
      </w:r>
    </w:p>
    <w:p w:rsidR="005E0EA2" w:rsidRPr="005A2312" w:rsidRDefault="005E0EA2" w:rsidP="0018252D">
      <w:pPr>
        <w:pStyle w:val="ListParagraph"/>
        <w:numPr>
          <w:ilvl w:val="0"/>
          <w:numId w:val="17"/>
        </w:numPr>
        <w:spacing w:line="276" w:lineRule="auto"/>
      </w:pPr>
      <w:r w:rsidRPr="005A2312">
        <w:t>Section B-3.1.3 ASTM F2248 Design Approach</w:t>
      </w:r>
    </w:p>
    <w:p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Forced Entry Resistance: All windows shall conform to ASTM F588, Grade 10.</w:t>
      </w:r>
    </w:p>
    <w:p w:rsidR="007B31FE" w:rsidRPr="00D30DBE" w:rsidRDefault="007B31FE" w:rsidP="007B31FE">
      <w:pPr>
        <w:pStyle w:val="PR2"/>
        <w:tabs>
          <w:tab w:val="clear" w:pos="1440"/>
        </w:tabs>
        <w:spacing w:before="120"/>
        <w:ind w:left="1080" w:hanging="360"/>
        <w:rPr>
          <w:rFonts w:ascii="Arial Narrow" w:eastAsia="Century Schoolbook" w:hAnsi="Arial Narrow" w:cs="Arial"/>
          <w:sz w:val="18"/>
          <w:szCs w:val="18"/>
        </w:rPr>
      </w:pPr>
      <w:r w:rsidRPr="005A2312">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rsidR="00D30DBE" w:rsidRPr="00D30DBE" w:rsidRDefault="00D30DBE" w:rsidP="00D30DBE">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00334B3B" w:rsidRPr="00334B3B">
        <w:rPr>
          <w:rFonts w:ascii="Arial Narrow" w:hAnsi="Arial Narrow"/>
          <w:sz w:val="18"/>
          <w:szCs w:val="18"/>
        </w:rPr>
        <w:t xml:space="preserve">Shall have a Type III </w:t>
      </w:r>
      <w:r w:rsidR="00334B3B" w:rsidRPr="00334B3B">
        <w:rPr>
          <w:rFonts w:ascii="Arial Narrow" w:hAnsi="Arial Narrow"/>
          <w:iCs/>
          <w:sz w:val="18"/>
          <w:szCs w:val="18"/>
        </w:rPr>
        <w:t xml:space="preserve">Product-Specific </w:t>
      </w:r>
      <w:r w:rsidR="00334B3B" w:rsidRPr="00334B3B">
        <w:rPr>
          <w:rFonts w:ascii="Arial Narrow" w:hAnsi="Arial Narrow"/>
          <w:sz w:val="18"/>
          <w:szCs w:val="18"/>
        </w:rPr>
        <w:t>EPD created from a Product Category Rule</w:t>
      </w:r>
      <w:r w:rsidRPr="00D30DBE">
        <w:rPr>
          <w:rFonts w:ascii="Arial Narrow" w:hAnsi="Arial Narrow"/>
          <w:sz w:val="18"/>
          <w:szCs w:val="18"/>
        </w:rPr>
        <w:t>.</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Submittals</w:t>
      </w:r>
    </w:p>
    <w:p w:rsidR="00A70CB7" w:rsidRPr="00A1415E" w:rsidRDefault="00A70CB7" w:rsidP="00A70CB7">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rsidR="00A70CB7" w:rsidRPr="00A70CB7" w:rsidRDefault="00A70CB7" w:rsidP="00A70CB7">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rsidR="007B31FE"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rsidR="00A70CB7" w:rsidRPr="003E0E4B" w:rsidRDefault="00A70CB7" w:rsidP="0018252D">
      <w:pPr>
        <w:pStyle w:val="PR2"/>
        <w:numPr>
          <w:ilvl w:val="5"/>
          <w:numId w:val="19"/>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rsidR="00A70CB7" w:rsidRPr="005F606A" w:rsidRDefault="00A70CB7" w:rsidP="0018252D">
      <w:pPr>
        <w:pStyle w:val="PR3"/>
        <w:numPr>
          <w:ilvl w:val="6"/>
          <w:numId w:val="1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A70CB7" w:rsidRPr="005F606A" w:rsidRDefault="00A70CB7" w:rsidP="0018252D">
      <w:pPr>
        <w:pStyle w:val="PR3"/>
        <w:numPr>
          <w:ilvl w:val="6"/>
          <w:numId w:val="1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rsidR="00A70CB7" w:rsidRPr="005F606A" w:rsidRDefault="00A70CB7" w:rsidP="0018252D">
      <w:pPr>
        <w:pStyle w:val="aKawArial-Narrow-9-Reg"/>
        <w:numPr>
          <w:ilvl w:val="0"/>
          <w:numId w:val="20"/>
        </w:numPr>
        <w:tabs>
          <w:tab w:val="left" w:pos="720"/>
        </w:tabs>
        <w:spacing w:line="240" w:lineRule="auto"/>
        <w:ind w:left="1800"/>
        <w:jc w:val="both"/>
        <w:rPr>
          <w:szCs w:val="18"/>
        </w:rPr>
      </w:pPr>
      <w:r w:rsidRPr="005F606A">
        <w:t>Indicate recycled content; indicate percentage of pre- and post-consumer recycled content per unit of product.</w:t>
      </w:r>
    </w:p>
    <w:p w:rsidR="00A70CB7" w:rsidRPr="005F606A" w:rsidRDefault="00A70CB7" w:rsidP="0018252D">
      <w:pPr>
        <w:pStyle w:val="aKawArial-Narrow-9-Reg"/>
        <w:numPr>
          <w:ilvl w:val="0"/>
          <w:numId w:val="20"/>
        </w:numPr>
        <w:tabs>
          <w:tab w:val="left" w:pos="720"/>
        </w:tabs>
        <w:spacing w:line="240" w:lineRule="auto"/>
        <w:ind w:left="1800"/>
        <w:jc w:val="both"/>
      </w:pPr>
      <w:r w:rsidRPr="005F606A">
        <w:t>Indicate relative dollar value of recycled content product to total dollar value of product included in project.</w:t>
      </w:r>
    </w:p>
    <w:p w:rsidR="00A70CB7" w:rsidRPr="005F606A" w:rsidRDefault="00A70CB7" w:rsidP="0018252D">
      <w:pPr>
        <w:pStyle w:val="aKawArial-Narrow-9-Reg"/>
        <w:numPr>
          <w:ilvl w:val="0"/>
          <w:numId w:val="20"/>
        </w:numPr>
        <w:tabs>
          <w:tab w:val="left" w:pos="720"/>
        </w:tabs>
        <w:spacing w:line="240" w:lineRule="auto"/>
        <w:ind w:left="1800"/>
        <w:jc w:val="both"/>
      </w:pPr>
      <w:r w:rsidRPr="005F606A">
        <w:t>Indicate location recovery of recycled content.</w:t>
      </w:r>
    </w:p>
    <w:p w:rsidR="00A70CB7" w:rsidRPr="00BC436F" w:rsidRDefault="00A70CB7" w:rsidP="0018252D">
      <w:pPr>
        <w:pStyle w:val="aKawArial-Narrow-9-Reg"/>
        <w:numPr>
          <w:ilvl w:val="0"/>
          <w:numId w:val="20"/>
        </w:numPr>
        <w:tabs>
          <w:tab w:val="left" w:pos="720"/>
        </w:tabs>
        <w:spacing w:line="240" w:lineRule="auto"/>
        <w:ind w:left="1800"/>
        <w:jc w:val="both"/>
      </w:pPr>
      <w:r w:rsidRPr="005F606A">
        <w:t>Indicate location of manufacturing facility.</w:t>
      </w:r>
    </w:p>
    <w:bookmarkEnd w:id="1"/>
    <w:p w:rsidR="00A70CB7" w:rsidRPr="00AE392D" w:rsidRDefault="00A70CB7" w:rsidP="0018252D">
      <w:pPr>
        <w:pStyle w:val="PR2"/>
        <w:numPr>
          <w:ilvl w:val="5"/>
          <w:numId w:val="19"/>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rsidR="00A70CB7" w:rsidRDefault="00A70CB7" w:rsidP="0018252D">
      <w:pPr>
        <w:pStyle w:val="1KawArial-Narrow-9-Reg"/>
        <w:numPr>
          <w:ilvl w:val="5"/>
          <w:numId w:val="21"/>
        </w:numPr>
      </w:pPr>
      <w:r w:rsidRPr="006A0AD8">
        <w:t xml:space="preserve">Include a Type III Product-Specific EPD </w:t>
      </w:r>
      <w:r>
        <w:t>created from a P</w:t>
      </w:r>
      <w:r w:rsidRPr="005351BD">
        <w:t xml:space="preserve">roduct </w:t>
      </w:r>
      <w:r>
        <w:t>Category Rule</w:t>
      </w:r>
      <w:r w:rsidRPr="006A0AD8">
        <w:t>.</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lastRenderedPageBreak/>
        <w:t>Shop Drawings:  Include plans, elevations, sections, details, hardware, attachments to other work, operational clearances and installation details.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Samples for Initial Selection:  For units with factory-applied color finishes including samples of hardware and accessories involving color selection.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Samples for Verification:  For aluminum windows and components required.</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Schedule:  For aluminum windows</w:t>
      </w:r>
      <w:r w:rsidR="00676BF3">
        <w:rPr>
          <w:rFonts w:ascii="Arial Narrow" w:hAnsi="Arial Narrow"/>
          <w:sz w:val="18"/>
          <w:szCs w:val="18"/>
        </w:rPr>
        <w:t xml:space="preserve">. </w:t>
      </w:r>
      <w:r w:rsidRPr="005A2312">
        <w:rPr>
          <w:rFonts w:ascii="Arial Narrow" w:hAnsi="Arial Narrow"/>
          <w:sz w:val="18"/>
          <w:szCs w:val="18"/>
        </w:rPr>
        <w:t>Use same designations indicated on Drawings.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Test Reports:  Based on evaluation of comprehensive tests performed by a qualified testing agency for each type, class, grade, and size of aluminum window</w:t>
      </w:r>
      <w:r w:rsidR="00676BF3">
        <w:rPr>
          <w:rFonts w:ascii="Arial Narrow" w:hAnsi="Arial Narrow"/>
          <w:sz w:val="18"/>
          <w:szCs w:val="18"/>
        </w:rPr>
        <w:t xml:space="preserve">. </w:t>
      </w:r>
      <w:r w:rsidRPr="005A2312">
        <w:rPr>
          <w:rFonts w:ascii="Arial Narrow" w:hAnsi="Arial Narrow"/>
          <w:sz w:val="18"/>
          <w:szCs w:val="18"/>
        </w:rPr>
        <w:t>Test results based on use of downsized test units will not be accepted.</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Quality Assurance</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Source Limitations:  Obtain aluminum windows through one source from a single manufacturer.</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Options:  Drawings indicate size, profiles, and dimensional requirements of aluminum windows and are based on the specific system indicated</w:t>
      </w:r>
      <w:r w:rsidR="00676BF3">
        <w:rPr>
          <w:rFonts w:ascii="Arial Narrow" w:hAnsi="Arial Narrow"/>
          <w:sz w:val="18"/>
          <w:szCs w:val="18"/>
        </w:rPr>
        <w:t xml:space="preserve">. </w:t>
      </w:r>
      <w:r w:rsidRPr="005A2312">
        <w:rPr>
          <w:rFonts w:ascii="Arial Narrow" w:hAnsi="Arial Narrow"/>
          <w:sz w:val="18"/>
          <w:szCs w:val="18"/>
        </w:rPr>
        <w:t>Refer to Division 01 Section "Product Requirements." Do not modify size and dimensional requirements.</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Do not modify intended aesthetic effects, as judged solely by Architect, except with Architect's approval</w:t>
      </w:r>
      <w:r w:rsidR="00676BF3">
        <w:rPr>
          <w:rFonts w:ascii="Arial Narrow" w:hAnsi="Arial Narrow"/>
          <w:sz w:val="18"/>
          <w:szCs w:val="18"/>
        </w:rPr>
        <w:t xml:space="preserve">. </w:t>
      </w:r>
      <w:r w:rsidRPr="005A2312">
        <w:rPr>
          <w:rFonts w:ascii="Arial Narrow" w:hAnsi="Arial Narrow"/>
          <w:sz w:val="18"/>
          <w:szCs w:val="18"/>
        </w:rPr>
        <w:t>If modifications are proposed, submit comprehensive explanatory data to Architect for review.</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Mockups:  Build mockups to verify selections made under sample submittals and to demonstrate aesthetic effects and set quality standards for materials and execution.</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Build mockup for type(s) of window(s) indicated, in location(s) shown on Drawings.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Pre-installation Conference:  Conduct conference at Project site to comply with requirements in Division 01 Section "Project Management and Coordination."</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Project Conditions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Field Measurements:  Verify aluminum window openings by field measurements before fabrication and indicate measurements on Shop Drawings.</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Warranty</w:t>
      </w:r>
    </w:p>
    <w:p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Manufacturer’s Warranty:  Submit, for Owner’s acceptance, manufacturer’s standard warranty.</w:t>
      </w:r>
    </w:p>
    <w:p w:rsidR="00D4394E" w:rsidRPr="005A2312" w:rsidRDefault="00D4394E" w:rsidP="00D4394E">
      <w:pPr>
        <w:pStyle w:val="PR2"/>
        <w:tabs>
          <w:tab w:val="clear" w:pos="1440"/>
        </w:tabs>
        <w:ind w:left="1080" w:hanging="360"/>
        <w:rPr>
          <w:rFonts w:ascii="Arial Narrow" w:hAnsi="Arial Narrow"/>
          <w:sz w:val="18"/>
          <w:szCs w:val="18"/>
        </w:rPr>
      </w:pPr>
      <w:r w:rsidRPr="005A2312">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rsidR="00D4394E" w:rsidRPr="00B34FEE" w:rsidRDefault="00D4394E"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INSULATING GLASS WARRANTIES ARE 5 YEARS FOR SINGLE SEAL UNITS AND 10 YEARS FOR DOUBLE SEAL UNITS. SPECIFIER TO CHOOSE.</w:t>
      </w:r>
    </w:p>
    <w:p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Insulating Glass: Warranted to be free from defects (excluding breakage) for a period of five (5) years.</w:t>
      </w:r>
    </w:p>
    <w:p w:rsidR="007B31FE" w:rsidRPr="005A2312" w:rsidRDefault="007B31FE" w:rsidP="007B31FE">
      <w:pPr>
        <w:pStyle w:val="PRT"/>
        <w:spacing w:before="240"/>
        <w:rPr>
          <w:rFonts w:ascii="Arial Narrow" w:hAnsi="Arial Narrow"/>
          <w:b/>
          <w:sz w:val="20"/>
        </w:rPr>
      </w:pPr>
      <w:r w:rsidRPr="005A2312">
        <w:rPr>
          <w:rFonts w:ascii="Arial Narrow" w:hAnsi="Arial Narrow"/>
          <w:b/>
          <w:sz w:val="20"/>
        </w:rPr>
        <w:t>PRODUCTS</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Manufacturers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Basis-of-Design Product:  </w:t>
      </w:r>
    </w:p>
    <w:p w:rsidR="007B31FE" w:rsidRPr="005A2312" w:rsidRDefault="008F4EA5" w:rsidP="007B31FE">
      <w:pPr>
        <w:pStyle w:val="PR2"/>
        <w:tabs>
          <w:tab w:val="clear" w:pos="1440"/>
        </w:tabs>
        <w:ind w:left="1080" w:hanging="360"/>
        <w:rPr>
          <w:rFonts w:ascii="Arial Narrow" w:hAnsi="Arial Narrow"/>
          <w:sz w:val="18"/>
        </w:rPr>
      </w:pPr>
      <w:r w:rsidRPr="005A2312">
        <w:rPr>
          <w:rFonts w:ascii="Arial Narrow" w:hAnsi="Arial Narrow"/>
          <w:sz w:val="18"/>
        </w:rPr>
        <w:t>Kawneer</w:t>
      </w:r>
      <w:r w:rsidR="007B31FE" w:rsidRPr="005A2312">
        <w:rPr>
          <w:rFonts w:ascii="Arial Narrow" w:hAnsi="Arial Narrow"/>
          <w:sz w:val="18"/>
        </w:rPr>
        <w:t xml:space="preserve"> Series AA</w:t>
      </w:r>
      <w:r w:rsidR="002C19AC" w:rsidRPr="005A2312">
        <w:rPr>
          <w:rFonts w:ascii="Arial Narrow" w:hAnsi="Arial Narrow"/>
          <w:sz w:val="18"/>
        </w:rPr>
        <w:t>™</w:t>
      </w:r>
      <w:r w:rsidR="007B31FE" w:rsidRPr="005A2312">
        <w:rPr>
          <w:rFonts w:ascii="Arial Narrow" w:hAnsi="Arial Narrow"/>
          <w:sz w:val="18"/>
        </w:rPr>
        <w:t>4325 Ultra Thermal</w:t>
      </w:r>
      <w:r w:rsidR="00310696" w:rsidRPr="005A2312">
        <w:rPr>
          <w:rFonts w:ascii="Arial Narrow" w:hAnsi="Arial Narrow"/>
          <w:sz w:val="18"/>
        </w:rPr>
        <w:t xml:space="preserve"> Windows</w:t>
      </w:r>
      <w:r w:rsidR="00D4394E" w:rsidRPr="005A2312">
        <w:rPr>
          <w:rFonts w:ascii="Arial Narrow" w:hAnsi="Arial Narrow"/>
          <w:sz w:val="18"/>
        </w:rPr>
        <w:t xml:space="preserve"> - </w:t>
      </w:r>
      <w:r w:rsidR="007B31FE" w:rsidRPr="005A2312">
        <w:rPr>
          <w:rFonts w:ascii="Arial Narrow" w:hAnsi="Arial Narrow"/>
          <w:sz w:val="18"/>
          <w:szCs w:val="18"/>
        </w:rPr>
        <w:t>Fixed</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3-1/4" (82.5 mm) frame depth</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AW-PG80-FW</w:t>
      </w:r>
    </w:p>
    <w:p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color w:val="FF0000"/>
          <w:sz w:val="16"/>
          <w:szCs w:val="16"/>
        </w:rPr>
        <w:t>EDITOR NOTE: PROVIDE INFORMATION BELOW INDICATING APPROVED ALTERNATIVES TO THE BASIS-OF-DESIGN PRODUCT.</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Subject to compliance with requirements, provide a comparable product by the following:</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Manufacturer: (________)</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Series: (________)</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Profile dimension: (________)</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rPr>
        <w:t>Performance</w:t>
      </w:r>
      <w:r w:rsidRPr="005A2312">
        <w:rPr>
          <w:rFonts w:ascii="Arial Narrow" w:hAnsi="Arial Narrow"/>
          <w:sz w:val="18"/>
          <w:szCs w:val="18"/>
        </w:rPr>
        <w:t xml:space="preserve"> Grade: (________)</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Substitutions:  Refer to Substitutions Section for procedures and submission requirements.</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Pre-Contract (Bidding Period) Substitutions: Submit written requests ten (10) days prior to bid date.</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Post-Contract (Construction Period) Substitutions: Submit written request in order to avoid window installation and construction delays.</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Product Literature and Drawings: Submit product literature and drawings modified to suit specific project requirements and job conditions.</w:t>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rsidR="004977C4" w:rsidRDefault="004977C4">
      <w:pPr>
        <w:ind w:left="0" w:firstLine="0"/>
        <w:rPr>
          <w:szCs w:val="20"/>
        </w:rPr>
      </w:pPr>
      <w:r>
        <w:br w:type="page"/>
      </w:r>
    </w:p>
    <w:p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lastRenderedPageBreak/>
        <w:t>Test Reports: Submit test reports verifying compliance with each test requirement required by the project.</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rPr>
        <w:t>Samples</w:t>
      </w:r>
      <w:r w:rsidRPr="005A2312">
        <w:rPr>
          <w:rFonts w:ascii="Arial Narrow" w:hAnsi="Arial Narrow"/>
          <w:sz w:val="18"/>
          <w:szCs w:val="18"/>
        </w:rPr>
        <w:t>: Provide samples of typical product sections and finish samples in manufacturer's standard sizes.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Substitution Acceptance: Acceptance will be in written form, either as an addendum or modification, and documented by a formal change order signed by the Owner and Contractor.</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Materials</w:t>
      </w:r>
    </w:p>
    <w:p w:rsidR="007B31FE"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Aluminum Extrusions:  Alloy and temper recommended by aluminum window manufacturer for strength, corrosion resistance, and application of required finish.</w:t>
      </w:r>
    </w:p>
    <w:p w:rsidR="00653754" w:rsidRPr="002F6EF5" w:rsidRDefault="00653754" w:rsidP="00653754">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rsidR="00653754" w:rsidRPr="002F6EF5" w:rsidRDefault="00653754" w:rsidP="00653754">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rsidR="00653754" w:rsidRPr="002F6EF5" w:rsidRDefault="00653754" w:rsidP="0018252D">
      <w:pPr>
        <w:pStyle w:val="PR2"/>
        <w:numPr>
          <w:ilvl w:val="5"/>
          <w:numId w:val="19"/>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rsidR="00653754" w:rsidRPr="002F6EF5" w:rsidRDefault="00653754" w:rsidP="00653754">
      <w:pPr>
        <w:pStyle w:val="aKawArial-Narrow-9-Reg"/>
      </w:pPr>
      <w:r w:rsidRPr="002F6EF5">
        <w:t>Indicate recycled content; indicate percentage of pre-consumer and post-consumer recycled content per unit of product.</w:t>
      </w:r>
    </w:p>
    <w:p w:rsidR="00653754" w:rsidRPr="002F6EF5" w:rsidRDefault="00653754" w:rsidP="00653754">
      <w:pPr>
        <w:pStyle w:val="aKawArial-Narrow-9-Reg"/>
      </w:pPr>
      <w:r w:rsidRPr="002F6EF5">
        <w:t>Indicate relative dollar value of recycled content product to total dollar value of product included in project</w:t>
      </w:r>
      <w:r w:rsidR="00880AC2">
        <w:t xml:space="preserve">. </w:t>
      </w:r>
    </w:p>
    <w:p w:rsidR="00653754" w:rsidRPr="002F6EF5" w:rsidRDefault="00653754" w:rsidP="00653754">
      <w:pPr>
        <w:pStyle w:val="aKawArial-Narrow-9-Reg"/>
      </w:pPr>
      <w:r w:rsidRPr="002F6EF5">
        <w:t>Indicate location recovery of recycled content.</w:t>
      </w:r>
    </w:p>
    <w:p w:rsidR="00653754" w:rsidRPr="002F6EF5" w:rsidRDefault="00653754" w:rsidP="00653754">
      <w:pPr>
        <w:pStyle w:val="aKawArial-Narrow-9-Reg"/>
      </w:pPr>
      <w:r w:rsidRPr="002F6EF5">
        <w:t>Indicate location of manufacturing facility.</w:t>
      </w:r>
    </w:p>
    <w:bookmarkEnd w:id="3"/>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color w:val="000000"/>
          <w:sz w:val="18"/>
          <w:szCs w:val="18"/>
        </w:rPr>
        <w:t xml:space="preserve">Thermal Barrier: </w:t>
      </w:r>
      <w:r w:rsidRPr="005A2312">
        <w:rPr>
          <w:rFonts w:ascii="Arial Narrow" w:hAnsi="Arial Narrow"/>
          <w:sz w:val="18"/>
          <w:szCs w:val="18"/>
        </w:rPr>
        <w:t>Structural thermal break made with glass-reinforced nylon strips, (closed cell PVC foam strips) installed by the window manufacturer in the frame and vent members.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Fasteners:  Aluminum, nonmagnetic stainless steel or other materials to be non-corrosive and compatible with aluminum window members, trim, hardware, anchors, and other components.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Window System</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Series AA</w:t>
      </w:r>
      <w:r w:rsidR="002C19AC" w:rsidRPr="005A2312">
        <w:rPr>
          <w:rFonts w:ascii="Arial Narrow" w:hAnsi="Arial Narrow"/>
          <w:sz w:val="18"/>
          <w:szCs w:val="18"/>
        </w:rPr>
        <w:t>™</w:t>
      </w:r>
      <w:r w:rsidRPr="005A2312">
        <w:rPr>
          <w:rFonts w:ascii="Arial Narrow" w:hAnsi="Arial Narrow"/>
          <w:sz w:val="18"/>
          <w:szCs w:val="18"/>
        </w:rPr>
        <w:t xml:space="preserve">4325 Ultra Thermal </w:t>
      </w:r>
      <w:r w:rsidR="00310696" w:rsidRPr="005A2312">
        <w:rPr>
          <w:rFonts w:ascii="Arial Narrow" w:hAnsi="Arial Narrow"/>
          <w:sz w:val="18"/>
          <w:szCs w:val="18"/>
        </w:rPr>
        <w:t>Windows - Fixed</w:t>
      </w:r>
      <w:r w:rsidRPr="005A2312">
        <w:rPr>
          <w:rFonts w:ascii="Arial Narrow" w:hAnsi="Arial Narrow"/>
          <w:sz w:val="18"/>
          <w:szCs w:val="18"/>
        </w:rPr>
        <w:t>.</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Glazing</w:t>
      </w:r>
    </w:p>
    <w:p w:rsidR="00D4394E" w:rsidRPr="005A2312" w:rsidRDefault="00D4394E" w:rsidP="00D4394E">
      <w:pPr>
        <w:pStyle w:val="PR1"/>
        <w:tabs>
          <w:tab w:val="clear" w:pos="864"/>
        </w:tabs>
        <w:spacing w:before="120"/>
        <w:ind w:left="720" w:hanging="360"/>
        <w:rPr>
          <w:rFonts w:ascii="Arial Narrow" w:hAnsi="Arial Narrow"/>
          <w:color w:val="000000"/>
          <w:sz w:val="18"/>
          <w:szCs w:val="18"/>
        </w:rPr>
      </w:pPr>
      <w:r w:rsidRPr="005A2312">
        <w:rPr>
          <w:rFonts w:ascii="Arial Narrow" w:hAnsi="Arial Narrow"/>
          <w:color w:val="000000"/>
          <w:sz w:val="18"/>
          <w:szCs w:val="18"/>
        </w:rPr>
        <w:t>Glass and Glazing Materials:  Refer to Division 08 Section "Glazing" for glass units and glazing requirements applicable to glazed aluminum window units.</w:t>
      </w:r>
    </w:p>
    <w:p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r w:rsidR="00880AC2" w:rsidRPr="005A2312">
        <w:rPr>
          <w:rFonts w:ascii="Arial Narrow" w:hAnsi="Arial Narrow"/>
          <w:color w:val="000000"/>
          <w:sz w:val="18"/>
          <w:szCs w:val="18"/>
        </w:rPr>
        <w:t>gasket in</w:t>
      </w:r>
      <w:r w:rsidRPr="005A2312">
        <w:rPr>
          <w:rFonts w:ascii="Arial Narrow" w:hAnsi="Arial Narrow"/>
          <w:color w:val="000000"/>
          <w:sz w:val="18"/>
          <w:szCs w:val="18"/>
        </w:rPr>
        <w:t xml:space="preserve"> accordance with AAMA 702 or ASTM C864.</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Hardware</w:t>
      </w:r>
    </w:p>
    <w:p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General:  None required. </w:t>
      </w:r>
    </w:p>
    <w:p w:rsidR="002C19AC" w:rsidRPr="00B34FEE" w:rsidRDefault="002C19AC" w:rsidP="00B34FEE">
      <w:pPr>
        <w:pStyle w:val="PR1"/>
        <w:numPr>
          <w:ilvl w:val="0"/>
          <w:numId w:val="0"/>
        </w:numPr>
        <w:spacing w:before="120"/>
        <w:ind w:left="360"/>
        <w:rPr>
          <w:rFonts w:ascii="Arial Narrow" w:hAnsi="Arial Narrow"/>
          <w:sz w:val="16"/>
          <w:szCs w:val="16"/>
        </w:rPr>
      </w:pPr>
      <w:r w:rsidRPr="00B34FEE">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Muntin Grids: Extruded aluminum profiles. 6063-T6 alloy and temper as follows:</w:t>
      </w:r>
    </w:p>
    <w:p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True Muntins</w:t>
      </w:r>
    </w:p>
    <w:p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 xml:space="preserve">Between </w:t>
      </w:r>
      <w:r w:rsidR="00880AC2" w:rsidRPr="005A2312">
        <w:rPr>
          <w:rFonts w:ascii="Arial Narrow" w:hAnsi="Arial Narrow"/>
          <w:sz w:val="18"/>
          <w:szCs w:val="18"/>
        </w:rPr>
        <w:t>the</w:t>
      </w:r>
      <w:r w:rsidRPr="005A2312">
        <w:rPr>
          <w:rFonts w:ascii="Arial Narrow" w:hAnsi="Arial Narrow"/>
          <w:sz w:val="18"/>
          <w:szCs w:val="18"/>
        </w:rPr>
        <w:t xml:space="preserve"> Glass Muntins</w:t>
      </w:r>
    </w:p>
    <w:p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Applied Muntins</w:t>
      </w:r>
    </w:p>
    <w:p w:rsidR="002C19AC" w:rsidRPr="00B34FEE" w:rsidRDefault="002C19AC"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RETAIN BELOW TO SUIT PROJECT REQUIREMENTS; DELETE WORD “OPTIONAL” IF RETAINED.</w:t>
      </w:r>
    </w:p>
    <w:p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Dual glazing (Interior Access Panels): Extruded aluminum profiles, 6063-T6 alloy and temper, mitered and fastened joints. Optional Dual Glazing (Interior Access Panels) shall be lift-off or hinged type.</w:t>
      </w:r>
    </w:p>
    <w:p w:rsidR="006D0569" w:rsidRDefault="006D0569">
      <w:pPr>
        <w:ind w:left="0" w:firstLine="0"/>
        <w:rPr>
          <w:szCs w:val="18"/>
        </w:rPr>
      </w:pPr>
      <w:r>
        <w:rPr>
          <w:szCs w:val="18"/>
        </w:rPr>
        <w:br w:type="page"/>
      </w:r>
    </w:p>
    <w:p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lastRenderedPageBreak/>
        <w:t>Optional Venetian Blinds: 5/8" (15.9 mm) aluminum venetian blinds with braided ladder cords. Finish shall be (__________) baked on polyester powder coat conforming to AAMA 2604. Provide tilt control knob with slip mechanism to prevent over tilting.</w:t>
      </w:r>
    </w:p>
    <w:p w:rsidR="002C19AC" w:rsidRPr="00B34FEE" w:rsidRDefault="002C19AC"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PANNINGS AND TRIMS MAY BE STANDARD OR CUSTOM. FOR STANDARD PANNING AND TRIMS REFER TO KAWNEER.COM.</w:t>
      </w:r>
    </w:p>
    <w:p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Exterior Panning and Trims:  All panning profiles shall be a minimum thickness of 0.062</w:t>
      </w:r>
      <w:r w:rsidRPr="005A2312">
        <w:rPr>
          <w:rFonts w:ascii="Arial Narrow" w:hAnsi="Arial Narrow"/>
          <w:sz w:val="18"/>
        </w:rPr>
        <w:t>"</w:t>
      </w:r>
      <w:r w:rsidRPr="005A2312">
        <w:rPr>
          <w:rFonts w:ascii="Arial Narrow" w:hAnsi="Arial Narrow"/>
          <w:sz w:val="18"/>
          <w:szCs w:val="18"/>
        </w:rPr>
        <w:t xml:space="preserve"> (1.57 mm) to match the profiles as shown the drawings</w:t>
      </w:r>
      <w:r w:rsidR="00676BF3">
        <w:rPr>
          <w:rFonts w:ascii="Arial Narrow" w:hAnsi="Arial Narrow"/>
          <w:sz w:val="18"/>
          <w:szCs w:val="18"/>
        </w:rPr>
        <w:t xml:space="preserve">. </w:t>
      </w:r>
      <w:r w:rsidRPr="005A2312">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rsidR="0092191D"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Interior Trims:  The interior face trim minimum wall thickness shall be 0.062</w:t>
      </w:r>
      <w:r w:rsidRPr="005A2312">
        <w:rPr>
          <w:rFonts w:ascii="Arial Narrow" w:hAnsi="Arial Narrow"/>
          <w:sz w:val="18"/>
        </w:rPr>
        <w:t>"</w:t>
      </w:r>
      <w:r w:rsidRPr="005A2312">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Pr="005A2312">
        <w:rPr>
          <w:rFonts w:ascii="Arial Narrow" w:hAnsi="Arial Narrow"/>
          <w:sz w:val="18"/>
        </w:rPr>
        <w:t>"</w:t>
      </w:r>
      <w:r w:rsidRPr="005A2312">
        <w:rPr>
          <w:rFonts w:ascii="Arial Narrow" w:hAnsi="Arial Narrow"/>
          <w:sz w:val="18"/>
          <w:szCs w:val="18"/>
        </w:rPr>
        <w:t xml:space="preserve"> (1.57 mm). The trim clips shall be provided in 4</w:t>
      </w:r>
      <w:r w:rsidRPr="005A2312">
        <w:rPr>
          <w:rFonts w:ascii="Arial Narrow" w:hAnsi="Arial Narrow"/>
          <w:sz w:val="18"/>
        </w:rPr>
        <w:t>"</w:t>
      </w:r>
      <w:r w:rsidRPr="005A2312">
        <w:rPr>
          <w:rFonts w:ascii="Arial Narrow" w:hAnsi="Arial Narrow"/>
          <w:sz w:val="18"/>
          <w:szCs w:val="18"/>
        </w:rPr>
        <w:t xml:space="preserve"> (101.6 mm) lengths and spaced a maximum of 18</w:t>
      </w:r>
      <w:r w:rsidRPr="005A2312">
        <w:rPr>
          <w:rFonts w:ascii="Arial Narrow" w:hAnsi="Arial Narrow"/>
          <w:sz w:val="18"/>
        </w:rPr>
        <w:t>"</w:t>
      </w:r>
      <w:r w:rsidRPr="005A2312">
        <w:rPr>
          <w:rFonts w:ascii="Arial Narrow" w:hAnsi="Arial Narrow"/>
          <w:sz w:val="18"/>
          <w:szCs w:val="18"/>
        </w:rPr>
        <w:t xml:space="preserve"> (457.2 mm) center to center.</w:t>
      </w:r>
    </w:p>
    <w:p w:rsidR="007B31FE" w:rsidRPr="005A2312" w:rsidRDefault="004E3D68" w:rsidP="0092191D">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Accessories</w:t>
      </w:r>
    </w:p>
    <w:p w:rsidR="0092191D" w:rsidRPr="005A2312" w:rsidRDefault="0092191D"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General: None required.</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Fabrication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Framing Members, General:  Fabricate components that, when assembled, have the following characteristics:</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Profiles that are sharp, straight, and free of defects or deformations.</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Accurately fit joints; make joints flush, hairline and weatherproof.</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Means to drain water passing joints, condensation within framing members, and moisture migrating within the system to exterior.</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Physical and thermal isolation of glazing from framing members.</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Accommodations for thermal and mechanical movements of glazing and framing to maintain required glazing edge clearances.</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 xml:space="preserve">Provisions for field replacement of glazing. </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color w:val="000000"/>
          <w:sz w:val="18"/>
          <w:szCs w:val="18"/>
        </w:rPr>
        <w:t>Fasteners</w:t>
      </w:r>
      <w:r w:rsidRPr="005A2312">
        <w:rPr>
          <w:rFonts w:ascii="Arial Narrow" w:hAnsi="Arial Narrow"/>
          <w:sz w:val="18"/>
          <w:szCs w:val="18"/>
        </w:rPr>
        <w:t>, anchors, and connection devices that are concealed from view to greatest extent possible.</w:t>
      </w:r>
    </w:p>
    <w:p w:rsidR="007B31FE" w:rsidRPr="005A2312" w:rsidRDefault="007B31FE" w:rsidP="007B31FE">
      <w:pPr>
        <w:pStyle w:val="PR1"/>
        <w:tabs>
          <w:tab w:val="clear" w:pos="864"/>
        </w:tabs>
        <w:spacing w:before="120"/>
        <w:ind w:left="720" w:hanging="360"/>
        <w:rPr>
          <w:rFonts w:ascii="Arial Narrow" w:hAnsi="Arial Narrow"/>
          <w:shadow/>
          <w:sz w:val="18"/>
          <w:szCs w:val="18"/>
        </w:rPr>
      </w:pPr>
      <w:r w:rsidRPr="005A2312">
        <w:rPr>
          <w:rFonts w:ascii="Arial Narrow" w:hAnsi="Arial Narrow"/>
          <w:sz w:val="18"/>
          <w:szCs w:val="18"/>
        </w:rPr>
        <w:t>Frame: All members double tubular; corners mitered, double gusset reinforced, factory-sealed with sealant conforming to AAMA 800, and crimped.</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Fabricate aluminum windows in sizes indicated</w:t>
      </w:r>
      <w:r w:rsidR="00676BF3">
        <w:rPr>
          <w:rFonts w:ascii="Arial Narrow" w:hAnsi="Arial Narrow"/>
          <w:sz w:val="18"/>
          <w:szCs w:val="18"/>
        </w:rPr>
        <w:t xml:space="preserve">. </w:t>
      </w:r>
      <w:r w:rsidRPr="005A2312">
        <w:rPr>
          <w:rFonts w:ascii="Arial Narrow" w:hAnsi="Arial Narrow"/>
          <w:sz w:val="18"/>
          <w:szCs w:val="18"/>
        </w:rPr>
        <w:t>Include a complete system for assembling components and anchoring windows.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Fabricate aluminum windows that are re-</w:t>
      </w:r>
      <w:proofErr w:type="spellStart"/>
      <w:r w:rsidRPr="005A2312">
        <w:rPr>
          <w:rFonts w:ascii="Arial Narrow" w:hAnsi="Arial Narrow"/>
          <w:sz w:val="18"/>
          <w:szCs w:val="18"/>
        </w:rPr>
        <w:t>glazable</w:t>
      </w:r>
      <w:proofErr w:type="spellEnd"/>
      <w:r w:rsidRPr="005A2312">
        <w:rPr>
          <w:rFonts w:ascii="Arial Narrow" w:hAnsi="Arial Narrow"/>
          <w:sz w:val="18"/>
          <w:szCs w:val="18"/>
        </w:rPr>
        <w:t xml:space="preserve"> without dismantling </w:t>
      </w:r>
      <w:bookmarkStart w:id="4" w:name="_GoBack"/>
      <w:bookmarkEnd w:id="4"/>
      <w:r w:rsidRPr="005A2312">
        <w:rPr>
          <w:rFonts w:ascii="Arial Narrow" w:hAnsi="Arial Narrow"/>
          <w:sz w:val="18"/>
          <w:szCs w:val="18"/>
        </w:rPr>
        <w:t>framing.</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Mullions:  Provide mullions and cover plates as shown, matching window units, complete with anchors for support to structure and installation of window units</w:t>
      </w:r>
      <w:r w:rsidR="00676BF3">
        <w:rPr>
          <w:rFonts w:ascii="Arial Narrow" w:hAnsi="Arial Narrow"/>
          <w:sz w:val="18"/>
          <w:szCs w:val="18"/>
        </w:rPr>
        <w:t xml:space="preserve">. </w:t>
      </w:r>
      <w:r w:rsidRPr="005A2312">
        <w:rPr>
          <w:rFonts w:ascii="Arial Narrow" w:hAnsi="Arial Narrow"/>
          <w:sz w:val="18"/>
          <w:szCs w:val="18"/>
        </w:rPr>
        <w:t>Allow for erection tolerances and provide for movement of window units due to thermal expansion and building deflections, as indicated</w:t>
      </w:r>
      <w:r w:rsidR="00676BF3">
        <w:rPr>
          <w:rFonts w:ascii="Arial Narrow" w:hAnsi="Arial Narrow"/>
          <w:sz w:val="18"/>
          <w:szCs w:val="18"/>
        </w:rPr>
        <w:t xml:space="preserve">. </w:t>
      </w:r>
      <w:r w:rsidRPr="005A2312">
        <w:rPr>
          <w:rFonts w:ascii="Arial Narrow" w:hAnsi="Arial Narrow"/>
          <w:sz w:val="18"/>
          <w:szCs w:val="18"/>
        </w:rPr>
        <w:t>Provide mullions and cover plates capable of withstanding design loads of window units.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 frames:  Provide sub frames with anchors for window units as shown, of profile and dimensions indicated but not less than 0.093-inch (2.4-mm) thick extruded aluminum</w:t>
      </w:r>
      <w:r w:rsidR="00676BF3">
        <w:rPr>
          <w:rFonts w:ascii="Arial Narrow" w:hAnsi="Arial Narrow"/>
          <w:sz w:val="18"/>
          <w:szCs w:val="18"/>
        </w:rPr>
        <w:t xml:space="preserve">. </w:t>
      </w:r>
      <w:r w:rsidRPr="005A2312">
        <w:rPr>
          <w:rFonts w:ascii="Arial Narrow" w:hAnsi="Arial Narrow"/>
          <w:sz w:val="18"/>
          <w:szCs w:val="18"/>
        </w:rPr>
        <w:t xml:space="preserve">Miter or cope </w:t>
      </w:r>
      <w:r w:rsidR="00880AC2" w:rsidRPr="005A2312">
        <w:rPr>
          <w:rFonts w:ascii="Arial Narrow" w:hAnsi="Arial Narrow"/>
          <w:sz w:val="18"/>
          <w:szCs w:val="18"/>
        </w:rPr>
        <w:t>corners and</w:t>
      </w:r>
      <w:r w:rsidRPr="005A2312">
        <w:rPr>
          <w:rFonts w:ascii="Arial Narrow" w:hAnsi="Arial Narrow"/>
          <w:sz w:val="18"/>
          <w:szCs w:val="18"/>
        </w:rPr>
        <w:t xml:space="preserve"> join with concealed mechanical joint fasteners</w:t>
      </w:r>
      <w:r w:rsidR="00676BF3">
        <w:rPr>
          <w:rFonts w:ascii="Arial Narrow" w:hAnsi="Arial Narrow"/>
          <w:sz w:val="18"/>
          <w:szCs w:val="18"/>
        </w:rPr>
        <w:t xml:space="preserve">. </w:t>
      </w:r>
      <w:r w:rsidRPr="005A2312">
        <w:rPr>
          <w:rFonts w:ascii="Arial Narrow" w:hAnsi="Arial Narrow"/>
          <w:sz w:val="18"/>
          <w:szCs w:val="18"/>
        </w:rPr>
        <w:t>Finish to match window units</w:t>
      </w:r>
      <w:r w:rsidR="00676BF3">
        <w:rPr>
          <w:rFonts w:ascii="Arial Narrow" w:hAnsi="Arial Narrow"/>
          <w:sz w:val="18"/>
          <w:szCs w:val="18"/>
        </w:rPr>
        <w:t xml:space="preserve">. </w:t>
      </w:r>
      <w:r w:rsidRPr="005A2312">
        <w:rPr>
          <w:rFonts w:ascii="Arial Narrow" w:hAnsi="Arial Narrow"/>
          <w:sz w:val="18"/>
          <w:szCs w:val="18"/>
        </w:rPr>
        <w:t>Provide sub frames capable of withstanding design loads of window units.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Factory-Glazed Fabrication:  Glaze aluminum windows in the factory where practical and possible for applications indicated</w:t>
      </w:r>
      <w:r w:rsidR="00676BF3">
        <w:rPr>
          <w:rFonts w:ascii="Arial Narrow" w:hAnsi="Arial Narrow"/>
          <w:sz w:val="18"/>
          <w:szCs w:val="18"/>
        </w:rPr>
        <w:t xml:space="preserve">. </w:t>
      </w:r>
      <w:r w:rsidRPr="005A2312">
        <w:rPr>
          <w:rFonts w:ascii="Arial Narrow" w:hAnsi="Arial Narrow"/>
          <w:sz w:val="18"/>
          <w:szCs w:val="18"/>
        </w:rPr>
        <w:t>Comply with requirements in Division 08 Section "Glazing" and with AAMA/WDMA/CSA 101/I.S.2/A440 (NAFS).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Glazing Stops:  Provide snap-on glazing stops coordinated with Division 08 Section "Glazing" and glazing system indicated</w:t>
      </w:r>
      <w:r w:rsidR="00676BF3">
        <w:rPr>
          <w:rFonts w:ascii="Arial Narrow" w:hAnsi="Arial Narrow"/>
          <w:sz w:val="18"/>
          <w:szCs w:val="18"/>
        </w:rPr>
        <w:t xml:space="preserve">. </w:t>
      </w:r>
      <w:r w:rsidRPr="005A2312">
        <w:rPr>
          <w:rFonts w:ascii="Arial Narrow" w:hAnsi="Arial Narrow"/>
          <w:sz w:val="18"/>
          <w:szCs w:val="18"/>
        </w:rPr>
        <w:t>Provide glazing stops to match frame.</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Aluminum Finishes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Finish designations prefixed by AA comply with the system established by the Aluminum Association for designating aluminum finishes.</w:t>
      </w:r>
    </w:p>
    <w:p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color w:val="FF0000"/>
          <w:sz w:val="16"/>
          <w:szCs w:val="16"/>
        </w:rPr>
        <w:t>EDITOR NOTE: CHOOSE THE APPROPRIATE FINISH BELOW BASED ON PROJECT REQUIREMENTS.</w:t>
      </w:r>
    </w:p>
    <w:p w:rsidR="007B31FE" w:rsidRPr="005A2312" w:rsidRDefault="00CE261B"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Factory Finishing</w:t>
      </w:r>
      <w:r w:rsidR="007B31FE" w:rsidRPr="005A2312">
        <w:rPr>
          <w:rFonts w:ascii="Arial Narrow" w:hAnsi="Arial Narrow"/>
          <w:sz w:val="18"/>
          <w:szCs w:val="18"/>
        </w:rPr>
        <w:t>:</w:t>
      </w:r>
    </w:p>
    <w:p w:rsidR="002A1474" w:rsidRPr="00067A7C"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A44</w:t>
      </w:r>
      <w:r>
        <w:rPr>
          <w:rFonts w:ascii="Arial Narrow" w:hAnsi="Arial Narrow"/>
          <w:sz w:val="18"/>
          <w:szCs w:val="18"/>
        </w:rPr>
        <w:t xml:space="preserve"> / AA-M45C22A44</w:t>
      </w:r>
      <w:r w:rsidRPr="00067A7C">
        <w:rPr>
          <w:rFonts w:ascii="Arial Narrow" w:hAnsi="Arial Narrow"/>
          <w:sz w:val="18"/>
          <w:szCs w:val="18"/>
        </w:rPr>
        <w:t>, AAMA 611, Architectural Class I Color Anodic Coating (Color __________).</w:t>
      </w:r>
    </w:p>
    <w:p w:rsidR="002A1474" w:rsidRPr="00067A7C"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A41</w:t>
      </w:r>
      <w:r>
        <w:rPr>
          <w:rFonts w:ascii="Arial Narrow" w:hAnsi="Arial Narrow"/>
          <w:sz w:val="18"/>
          <w:szCs w:val="18"/>
        </w:rPr>
        <w:t xml:space="preserve"> / AA-M45C22A41</w:t>
      </w:r>
      <w:r w:rsidRPr="00067A7C">
        <w:rPr>
          <w:rFonts w:ascii="Arial Narrow" w:hAnsi="Arial Narrow"/>
          <w:sz w:val="18"/>
          <w:szCs w:val="18"/>
        </w:rPr>
        <w:t>, AAMA 611, Architectural Class I Clear Anodic Coating (Color #14 Clear) (Optional).</w:t>
      </w:r>
    </w:p>
    <w:p w:rsidR="007B31FE" w:rsidRPr="005A2312"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Kawneer Permanodic™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rsidR="007B31FE" w:rsidRPr="005A2312" w:rsidRDefault="0055716D"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Kawneer Permafluo</w:t>
      </w:r>
      <w:r w:rsidR="008F4EA5" w:rsidRPr="005A2312">
        <w:rPr>
          <w:rFonts w:ascii="Arial Narrow" w:hAnsi="Arial Narrow"/>
          <w:sz w:val="18"/>
          <w:szCs w:val="18"/>
        </w:rPr>
        <w:t>r</w:t>
      </w:r>
      <w:r w:rsidR="00F856C5" w:rsidRPr="005A2312">
        <w:rPr>
          <w:rFonts w:ascii="Arial Narrow" w:hAnsi="Arial Narrow"/>
          <w:sz w:val="18"/>
          <w:szCs w:val="18"/>
        </w:rPr>
        <w:t>™</w:t>
      </w:r>
      <w:r w:rsidR="007B31FE" w:rsidRPr="005A2312">
        <w:rPr>
          <w:rFonts w:ascii="Arial Narrow" w:hAnsi="Arial Narrow"/>
          <w:sz w:val="18"/>
          <w:szCs w:val="18"/>
        </w:rPr>
        <w:t xml:space="preserve"> (70% PVDF), AAMA 2605, Fluoropolymer Coating (Color __________).</w:t>
      </w:r>
    </w:p>
    <w:p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Kawneer Permadize</w:t>
      </w:r>
      <w:r w:rsidR="00F856C5" w:rsidRPr="005A2312">
        <w:rPr>
          <w:rFonts w:ascii="Arial Narrow" w:hAnsi="Arial Narrow"/>
          <w:sz w:val="18"/>
          <w:szCs w:val="18"/>
        </w:rPr>
        <w:t>™</w:t>
      </w:r>
      <w:r w:rsidRPr="005A2312">
        <w:rPr>
          <w:rFonts w:ascii="Arial Narrow" w:hAnsi="Arial Narrow"/>
          <w:sz w:val="18"/>
          <w:szCs w:val="18"/>
        </w:rPr>
        <w:t xml:space="preserve"> (50% PVDF), AAMA 2604, Fluoropolymer Coating (Color __________).</w:t>
      </w:r>
    </w:p>
    <w:p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Kawneer Permacoat</w:t>
      </w:r>
      <w:r w:rsidR="00F856C5" w:rsidRPr="005A2312">
        <w:rPr>
          <w:rFonts w:ascii="Arial Narrow" w:hAnsi="Arial Narrow"/>
          <w:sz w:val="18"/>
          <w:szCs w:val="18"/>
        </w:rPr>
        <w:t>™</w:t>
      </w:r>
      <w:r w:rsidRPr="005A2312">
        <w:rPr>
          <w:rFonts w:ascii="Arial Narrow" w:hAnsi="Arial Narrow"/>
          <w:sz w:val="18"/>
          <w:szCs w:val="18"/>
        </w:rPr>
        <w:t xml:space="preserve"> AAMA 2604, Powder Coating (Color __________).</w:t>
      </w:r>
    </w:p>
    <w:p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Other:  Manufacturer ____________     Type ____________    Color __________.</w:t>
      </w:r>
    </w:p>
    <w:p w:rsidR="007B31FE" w:rsidRPr="005A2312" w:rsidRDefault="007B31FE" w:rsidP="007B31FE">
      <w:pPr>
        <w:pStyle w:val="PRT"/>
        <w:spacing w:before="240"/>
        <w:rPr>
          <w:rFonts w:ascii="Arial Narrow" w:hAnsi="Arial Narrow"/>
          <w:b/>
          <w:sz w:val="20"/>
        </w:rPr>
      </w:pPr>
      <w:r w:rsidRPr="005A2312">
        <w:rPr>
          <w:rFonts w:ascii="Arial Narrow" w:hAnsi="Arial Narrow"/>
          <w:b/>
          <w:sz w:val="20"/>
        </w:rPr>
        <w:lastRenderedPageBreak/>
        <w:t>EXECUTION</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Examination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76BF3">
        <w:rPr>
          <w:rFonts w:ascii="Arial Narrow" w:hAnsi="Arial Narrow"/>
          <w:sz w:val="18"/>
          <w:szCs w:val="18"/>
        </w:rPr>
        <w:t xml:space="preserve">. </w:t>
      </w:r>
      <w:r w:rsidRPr="005A2312">
        <w:rPr>
          <w:rFonts w:ascii="Arial Narrow" w:hAnsi="Arial Narrow"/>
          <w:sz w:val="18"/>
          <w:szCs w:val="18"/>
        </w:rPr>
        <w:t>Verify rough opening dimensions, levelness of sill plate and operational clearances</w:t>
      </w:r>
      <w:r w:rsidR="00676BF3">
        <w:rPr>
          <w:rFonts w:ascii="Arial Narrow" w:hAnsi="Arial Narrow"/>
          <w:sz w:val="18"/>
          <w:szCs w:val="18"/>
        </w:rPr>
        <w:t xml:space="preserve">. </w:t>
      </w:r>
      <w:r w:rsidRPr="005A2312">
        <w:rPr>
          <w:rFonts w:ascii="Arial Narrow" w:hAnsi="Arial Narrow"/>
          <w:sz w:val="18"/>
          <w:szCs w:val="18"/>
        </w:rPr>
        <w:t>Examine wall flashings, vapor retarders, water and weather barriers, and other built-in components to ensure a coordinated, weather tight window installation.</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Masonry Surfaces:  Visibly dry and free of excess mortar, sand, and other construction debris.</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Wood Frame Walls:  Dry, clean, sound, well nailed, free of voids, and without offsets at joints</w:t>
      </w:r>
      <w:r w:rsidR="00676BF3">
        <w:rPr>
          <w:rFonts w:ascii="Arial Narrow" w:hAnsi="Arial Narrow"/>
          <w:sz w:val="18"/>
          <w:szCs w:val="18"/>
        </w:rPr>
        <w:t xml:space="preserve">. </w:t>
      </w:r>
      <w:r w:rsidRPr="005A2312">
        <w:rPr>
          <w:rFonts w:ascii="Arial Narrow" w:hAnsi="Arial Narrow"/>
          <w:sz w:val="18"/>
          <w:szCs w:val="18"/>
        </w:rPr>
        <w:t>Ensure that nail heads are driven flush with surfaces in opening and within 3 inches (76</w:t>
      </w:r>
      <w:r w:rsidR="00F856C5" w:rsidRPr="005A2312">
        <w:rPr>
          <w:rFonts w:ascii="Arial Narrow" w:hAnsi="Arial Narrow"/>
          <w:sz w:val="18"/>
          <w:szCs w:val="18"/>
        </w:rPr>
        <w:t>.2</w:t>
      </w:r>
      <w:r w:rsidRPr="005A2312">
        <w:rPr>
          <w:rFonts w:ascii="Arial Narrow" w:hAnsi="Arial Narrow"/>
          <w:sz w:val="18"/>
          <w:szCs w:val="18"/>
        </w:rPr>
        <w:t xml:space="preserve"> mm) of opening.</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Metal Surfaces:  Dry; clean; free of grease, oil, dirt, rust, corrosion, and welding slag; without sharp edges or offsets at joints.</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Proceed with installation only after unsatisfactory conditions have been corrected.</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Installation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Comply with Drawings, Shop Drawings, and manufacturer's written instructions for installing windows, hardware, accessories, and other components.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 aluminum</w:t>
      </w:r>
      <w:r w:rsidR="005A2312" w:rsidRPr="005A2312">
        <w:rPr>
          <w:rFonts w:ascii="Arial Narrow" w:hAnsi="Arial Narrow"/>
          <w:sz w:val="18"/>
          <w:szCs w:val="18"/>
        </w:rPr>
        <w:t>-</w:t>
      </w:r>
      <w:r w:rsidRPr="005A2312">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Set sill members in bed of sealant or with gaskets, as indicated, for weather tight construction.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 aluminum</w:t>
      </w:r>
      <w:r w:rsidR="005A2312" w:rsidRPr="005A2312">
        <w:rPr>
          <w:rFonts w:ascii="Arial Narrow" w:hAnsi="Arial Narrow"/>
          <w:sz w:val="18"/>
          <w:szCs w:val="18"/>
        </w:rPr>
        <w:t>-</w:t>
      </w:r>
      <w:r w:rsidRPr="005A2312">
        <w:rPr>
          <w:rFonts w:ascii="Arial Narrow" w:hAnsi="Arial Narrow"/>
          <w:sz w:val="18"/>
          <w:szCs w:val="18"/>
        </w:rPr>
        <w:t>framed window system and components to drain condensation, water penetrating joints, and moisture migrating within system to the exterior.</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Separate aluminum from dissimilar materials to prevent corrosion or electrolytic action at points of contact.</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Field Quality Control</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Testing Agency:  Engage a qualified testing agency to perform tests and inspections and prepare test reports.</w:t>
      </w:r>
    </w:p>
    <w:p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Testing and inspecting agency will interpret tests and state in each report whether tested work complies with or deviates from requirements.</w:t>
      </w:r>
    </w:p>
    <w:p w:rsidR="007B31FE" w:rsidRPr="005A2312" w:rsidRDefault="007B31FE" w:rsidP="007B31FE">
      <w:pPr>
        <w:pStyle w:val="PR1"/>
        <w:tabs>
          <w:tab w:val="clear" w:pos="864"/>
        </w:tabs>
        <w:spacing w:before="120"/>
        <w:ind w:left="720" w:hanging="360"/>
        <w:rPr>
          <w:rFonts w:ascii="Arial Narrow" w:hAnsi="Arial Narrow"/>
          <w:color w:val="000000"/>
          <w:sz w:val="18"/>
          <w:szCs w:val="18"/>
        </w:rPr>
      </w:pPr>
      <w:r w:rsidRPr="005A2312">
        <w:rPr>
          <w:rFonts w:ascii="Arial Narrow" w:hAnsi="Arial Narrow"/>
          <w:color w:val="000000"/>
          <w:sz w:val="18"/>
          <w:szCs w:val="18"/>
        </w:rPr>
        <w:t>Testing Services:  Testing and inspecting of installed windows shall take place as follows:</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Testing Methodology:  Testing Standard shall be per AAMA 502 including reference to ASTM E 783 for Air Infiltration Test and ASTM E 1105 for Water Penetration Test.</w:t>
      </w:r>
    </w:p>
    <w:p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 xml:space="preserve">Air Infiltration Test:  Conduct test in accordance with ASTM E 783 at a minimum uniform static test pressure of 1.57 psf (75 Pa) for CW </w:t>
      </w:r>
      <w:r w:rsidR="00880AC2" w:rsidRPr="005A2312">
        <w:rPr>
          <w:rFonts w:ascii="Arial Narrow" w:hAnsi="Arial Narrow"/>
          <w:sz w:val="18"/>
          <w:szCs w:val="18"/>
        </w:rPr>
        <w:t>or 6.24</w:t>
      </w:r>
      <w:r w:rsidRPr="005A2312">
        <w:rPr>
          <w:rFonts w:ascii="Arial Narrow" w:hAnsi="Arial Narrow"/>
          <w:sz w:val="18"/>
          <w:szCs w:val="18"/>
        </w:rPr>
        <w:t xml:space="preserve"> psf (300 Pa) for AW. The maximum allowable rates of air leakage for field testing shall not exceed 1.5 times the project specifications.</w:t>
      </w:r>
    </w:p>
    <w:p w:rsidR="007B31FE" w:rsidRPr="005A2312" w:rsidRDefault="007B31FE" w:rsidP="007B31FE">
      <w:pPr>
        <w:pStyle w:val="PR3"/>
        <w:tabs>
          <w:tab w:val="clear" w:pos="2016"/>
        </w:tabs>
        <w:ind w:left="1440" w:hanging="360"/>
        <w:rPr>
          <w:rFonts w:ascii="Arial Narrow" w:hAnsi="Arial Narrow"/>
          <w:color w:val="000000"/>
          <w:sz w:val="18"/>
          <w:szCs w:val="18"/>
        </w:rPr>
      </w:pPr>
      <w:r w:rsidRPr="005A2312">
        <w:rPr>
          <w:rFonts w:ascii="Arial Narrow" w:hAnsi="Arial Narrow"/>
          <w:sz w:val="18"/>
          <w:szCs w:val="18"/>
        </w:rPr>
        <w:t>Water Infiltration Test:  Water penetration resistance tests shall be conducted in accordance with ASTM E 1105 at a static test</w:t>
      </w:r>
      <w:r w:rsidRPr="005A2312">
        <w:rPr>
          <w:rFonts w:ascii="Arial Narrow" w:hAnsi="Arial Narrow"/>
          <w:color w:val="000000"/>
          <w:sz w:val="18"/>
          <w:szCs w:val="18"/>
        </w:rPr>
        <w:t xml:space="preserve"> pressure equal to 2/3 the specified water test pressure.</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 Reports:  Shall be prepared according to AAMA 502.</w:t>
      </w:r>
    </w:p>
    <w:p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Adjusting, Cleaning, And Protection</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Adjust operating sashes, screens, hardware, and accessories for a tight fit at contact points and weather stripping for smooth operation and weather tight closure</w:t>
      </w:r>
      <w:r w:rsidR="00676BF3">
        <w:rPr>
          <w:rFonts w:ascii="Arial Narrow" w:hAnsi="Arial Narrow"/>
          <w:sz w:val="18"/>
          <w:szCs w:val="18"/>
        </w:rPr>
        <w:t xml:space="preserve">. </w:t>
      </w:r>
      <w:r w:rsidRPr="005A2312">
        <w:rPr>
          <w:rFonts w:ascii="Arial Narrow" w:hAnsi="Arial Narrow"/>
          <w:sz w:val="18"/>
          <w:szCs w:val="18"/>
        </w:rPr>
        <w:t>Lubricate hardware and moving parts.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Clean aluminum surfaces immediately after installing windows</w:t>
      </w:r>
      <w:r w:rsidR="00676BF3">
        <w:rPr>
          <w:rFonts w:ascii="Arial Narrow" w:hAnsi="Arial Narrow"/>
          <w:sz w:val="18"/>
          <w:szCs w:val="18"/>
        </w:rPr>
        <w:t xml:space="preserve">. </w:t>
      </w:r>
      <w:r w:rsidRPr="005A2312">
        <w:rPr>
          <w:rFonts w:ascii="Arial Narrow" w:hAnsi="Arial Narrow"/>
          <w:sz w:val="18"/>
          <w:szCs w:val="18"/>
        </w:rPr>
        <w:t>Avoid damaging protective coatings and finishes</w:t>
      </w:r>
      <w:r w:rsidR="00676BF3">
        <w:rPr>
          <w:rFonts w:ascii="Arial Narrow" w:hAnsi="Arial Narrow"/>
          <w:sz w:val="18"/>
          <w:szCs w:val="18"/>
        </w:rPr>
        <w:t xml:space="preserve">. </w:t>
      </w:r>
      <w:r w:rsidRPr="005A2312">
        <w:rPr>
          <w:rFonts w:ascii="Arial Narrow" w:hAnsi="Arial Narrow"/>
          <w:sz w:val="18"/>
          <w:szCs w:val="18"/>
        </w:rPr>
        <w:t>Remove excess sealants, glazing materials, dirt, and other substances.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Clean glass immediately after installing windows</w:t>
      </w:r>
      <w:r w:rsidR="00676BF3">
        <w:rPr>
          <w:rFonts w:ascii="Arial Narrow" w:hAnsi="Arial Narrow"/>
          <w:sz w:val="18"/>
          <w:szCs w:val="18"/>
        </w:rPr>
        <w:t xml:space="preserve">. </w:t>
      </w:r>
      <w:r w:rsidRPr="005A2312">
        <w:rPr>
          <w:rFonts w:ascii="Arial Narrow" w:hAnsi="Arial Narrow"/>
          <w:sz w:val="18"/>
          <w:szCs w:val="18"/>
        </w:rPr>
        <w:t>Comply with manufacturer's written recommendations for final cleaning and maintenance</w:t>
      </w:r>
      <w:r w:rsidR="00676BF3">
        <w:rPr>
          <w:rFonts w:ascii="Arial Narrow" w:hAnsi="Arial Narrow"/>
          <w:sz w:val="18"/>
          <w:szCs w:val="18"/>
        </w:rPr>
        <w:t xml:space="preserve">. </w:t>
      </w:r>
      <w:r w:rsidRPr="005A2312">
        <w:rPr>
          <w:rFonts w:ascii="Arial Narrow" w:hAnsi="Arial Narrow"/>
          <w:sz w:val="18"/>
          <w:szCs w:val="18"/>
        </w:rPr>
        <w:t>Remove nonpermanent labels, and clean surfaces.</w:t>
      </w:r>
    </w:p>
    <w:p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Remove and replace glass that has been broken, chipped, cracked, abraded, or damaged during construction period.</w:t>
      </w:r>
    </w:p>
    <w:p w:rsidR="00690322" w:rsidRPr="005A2312" w:rsidRDefault="007B31FE" w:rsidP="00690322">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Protect window surfaces from contact with contaminating substances resulting from construction operations</w:t>
      </w:r>
      <w:r w:rsidR="00676BF3">
        <w:rPr>
          <w:rFonts w:ascii="Arial Narrow" w:hAnsi="Arial Narrow"/>
          <w:sz w:val="18"/>
          <w:szCs w:val="18"/>
        </w:rPr>
        <w:t xml:space="preserve">. </w:t>
      </w:r>
      <w:r w:rsidRPr="005A2312">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676BF3">
        <w:rPr>
          <w:rFonts w:ascii="Arial Narrow" w:hAnsi="Arial Narrow"/>
          <w:sz w:val="18"/>
          <w:szCs w:val="18"/>
        </w:rPr>
        <w:t xml:space="preserve">. </w:t>
      </w:r>
      <w:r w:rsidRPr="005A2312">
        <w:rPr>
          <w:rFonts w:ascii="Arial Narrow" w:hAnsi="Arial Narrow"/>
          <w:sz w:val="18"/>
          <w:szCs w:val="18"/>
        </w:rPr>
        <w:t>If contaminating substances do contact window surfaces, remove contaminants immediately according to manufacturer's written recommendations.</w:t>
      </w:r>
      <w:r w:rsidR="00690322" w:rsidRPr="005A2312">
        <w:rPr>
          <w:rFonts w:ascii="Arial Narrow" w:hAnsi="Arial Narrow"/>
          <w:sz w:val="18"/>
          <w:szCs w:val="18"/>
        </w:rPr>
        <w:t xml:space="preserve"> </w:t>
      </w:r>
    </w:p>
    <w:p w:rsidR="00690322" w:rsidRPr="006E5CE3" w:rsidRDefault="00690322" w:rsidP="006E5CE3">
      <w:pPr>
        <w:pStyle w:val="Heading1"/>
      </w:pPr>
      <w:r w:rsidRPr="006E5CE3">
        <w:t>DISCLAIMER STATEMENT</w:t>
      </w:r>
    </w:p>
    <w:p w:rsidR="00690322" w:rsidRPr="005A2312" w:rsidRDefault="00690322" w:rsidP="00690322">
      <w:pPr>
        <w:pStyle w:val="PR1"/>
        <w:numPr>
          <w:ilvl w:val="0"/>
          <w:numId w:val="0"/>
        </w:numPr>
        <w:spacing w:before="120"/>
        <w:ind w:left="720"/>
        <w:rPr>
          <w:rFonts w:ascii="Arial Narrow" w:hAnsi="Arial Narrow"/>
          <w:sz w:val="18"/>
          <w:szCs w:val="18"/>
        </w:rPr>
      </w:pPr>
      <w:r w:rsidRPr="005A2312">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CE261B" w:rsidRPr="00873541" w:rsidRDefault="00690322" w:rsidP="006E5CE3">
      <w:pPr>
        <w:pStyle w:val="Heading1"/>
      </w:pPr>
      <w:r w:rsidRPr="005A2312">
        <w:t>END OF SECTION 085113</w:t>
      </w:r>
    </w:p>
    <w:sectPr w:rsidR="00CE261B" w:rsidRPr="00873541" w:rsidSect="007B31F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3D5" w:rsidRDefault="008843D5">
      <w:r>
        <w:separator/>
      </w:r>
    </w:p>
  </w:endnote>
  <w:endnote w:type="continuationSeparator" w:id="0">
    <w:p w:rsidR="008843D5" w:rsidRDefault="0088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FE" w:rsidRPr="00087D40" w:rsidRDefault="00C70444" w:rsidP="00AB0312">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7E6C0167" wp14:editId="107ED491">
          <wp:extent cx="1490472" cy="402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AB0312">
      <w:tab/>
    </w:r>
    <w:r w:rsidR="008843D5">
      <w:fldChar w:fldCharType="begin"/>
    </w:r>
    <w:r w:rsidR="008843D5">
      <w:instrText xml:space="preserve"> DOCPROPERTY  "Part Number"  \* MERGEFORMAT </w:instrText>
    </w:r>
    <w:r w:rsidR="008843D5">
      <w:fldChar w:fldCharType="separate"/>
    </w:r>
    <w:r w:rsidR="002F6DEF" w:rsidRPr="002F6DEF">
      <w:rPr>
        <w:szCs w:val="18"/>
      </w:rPr>
      <w:t>SPCE060EN</w:t>
    </w:r>
    <w:r w:rsidR="008843D5">
      <w:rPr>
        <w:szCs w:val="18"/>
      </w:rPr>
      <w:fldChar w:fldCharType="end"/>
    </w:r>
    <w:r w:rsidR="00AB0312">
      <w:rPr>
        <w:szCs w:val="18"/>
      </w:rPr>
      <w:tab/>
    </w:r>
    <w:r w:rsidR="00087D40" w:rsidRPr="002415F7">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FE" w:rsidRPr="00087D40" w:rsidRDefault="00087D40" w:rsidP="001E35AD">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2415F7">
      <w:rPr>
        <w:rFonts w:ascii="Arial" w:hAnsi="Arial" w:cs="Arial"/>
        <w:sz w:val="12"/>
        <w:szCs w:val="12"/>
      </w:rPr>
      <w:t>kawneer.com</w:t>
    </w:r>
    <w:r w:rsidR="001E35AD">
      <w:rPr>
        <w:rFonts w:ascii="Arial" w:hAnsi="Arial" w:cs="Arial"/>
        <w:sz w:val="12"/>
        <w:szCs w:val="12"/>
      </w:rPr>
      <w:tab/>
    </w:r>
    <w:r w:rsidR="008843D5">
      <w:fldChar w:fldCharType="begin"/>
    </w:r>
    <w:r w:rsidR="008843D5">
      <w:instrText xml:space="preserve"> DOCPROPERTY  "Part Number"  \* MERGEFORMAT </w:instrText>
    </w:r>
    <w:r w:rsidR="008843D5">
      <w:fldChar w:fldCharType="separate"/>
    </w:r>
    <w:r w:rsidR="002F6DEF" w:rsidRPr="002F6DEF">
      <w:rPr>
        <w:szCs w:val="18"/>
      </w:rPr>
      <w:t>SPCE060EN</w:t>
    </w:r>
    <w:r w:rsidR="008843D5">
      <w:rPr>
        <w:szCs w:val="18"/>
      </w:rPr>
      <w:fldChar w:fldCharType="end"/>
    </w:r>
    <w:r w:rsidR="001E35AD">
      <w:rPr>
        <w:szCs w:val="18"/>
      </w:rPr>
      <w:tab/>
    </w:r>
    <w:r w:rsidR="004040FE">
      <w:rPr>
        <w:noProof/>
      </w:rPr>
      <w:drawing>
        <wp:inline distT="0" distB="0" distL="0" distR="0" wp14:anchorId="7E6C0167" wp14:editId="107ED491">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3D5" w:rsidRDefault="008843D5">
      <w:r>
        <w:separator/>
      </w:r>
    </w:p>
  </w:footnote>
  <w:footnote w:type="continuationSeparator" w:id="0">
    <w:p w:rsidR="008843D5" w:rsidRDefault="0088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FE" w:rsidRPr="00873541" w:rsidRDefault="008843D5" w:rsidP="007B31FE">
    <w:pPr>
      <w:tabs>
        <w:tab w:val="right" w:pos="-1530"/>
        <w:tab w:val="right" w:pos="-1080"/>
        <w:tab w:val="left" w:pos="1260"/>
        <w:tab w:val="right" w:pos="10620"/>
      </w:tabs>
      <w:ind w:left="0" w:firstLine="0"/>
      <w:rPr>
        <w:rFonts w:cs="Arial"/>
        <w:szCs w:val="18"/>
      </w:rPr>
    </w:pPr>
    <w:r>
      <w:rPr>
        <w:noProof/>
        <w:sz w:val="20"/>
        <w:szCs w:val="20"/>
      </w:rPr>
      <w:pict>
        <v:rect id="_x0000_s2097"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2097;mso-fit-shape-to-text:t" inset="0,0,0,0">
            <w:txbxContent>
              <w:p w:rsidR="007B31FE" w:rsidRPr="00F31C00" w:rsidRDefault="007B31FE" w:rsidP="007B31FE">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and assumes no responsibility therefor.</w:t>
                </w:r>
              </w:p>
            </w:txbxContent>
          </v:textbox>
          <w10:wrap anchorx="page" anchory="page"/>
        </v:rect>
      </w:pict>
    </w:r>
    <w:r>
      <w:rPr>
        <w:noProof/>
        <w:sz w:val="20"/>
        <w:szCs w:val="20"/>
      </w:rPr>
      <w:pict>
        <v:rect id="_x0000_s2096"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2096;mso-fit-shape-to-text:t" inset="0,0,0,126pt">
            <w:txbxContent>
              <w:p w:rsidR="007B31FE" w:rsidRPr="00140D59" w:rsidRDefault="007B31FE" w:rsidP="007B31FE">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B362CE">
                  <w:rPr>
                    <w:rFonts w:ascii="Arial" w:hAnsi="Arial" w:cs="Arial"/>
                    <w:sz w:val="12"/>
                    <w:szCs w:val="16"/>
                  </w:rPr>
                  <w:t>.</w:t>
                </w:r>
                <w:r w:rsidR="00B362CE">
                  <w:rPr>
                    <w:rFonts w:ascii="Arial" w:hAnsi="Arial" w:cs="Arial"/>
                    <w:sz w:val="12"/>
                    <w:szCs w:val="16"/>
                  </w:rPr>
                  <w:br/>
                </w:r>
                <w:r w:rsidR="00B362CE">
                  <w:rPr>
                    <w:rFonts w:ascii="Arial" w:hAnsi="Arial" w:cs="Arial"/>
                    <w:sz w:val="12"/>
                    <w:szCs w:val="16"/>
                  </w:rPr>
                  <w:br/>
                  <w:t xml:space="preserve">© Kawneer Company, Inc., </w:t>
                </w:r>
                <w:r w:rsidR="008843D5">
                  <w:fldChar w:fldCharType="begin"/>
                </w:r>
                <w:r w:rsidR="008843D5">
                  <w:instrText xml:space="preserve"> DOCPROPERTY  "Copyright Date"  \* MERGEFORMAT </w:instrText>
                </w:r>
                <w:r w:rsidR="008843D5">
                  <w:fldChar w:fldCharType="separate"/>
                </w:r>
                <w:r w:rsidR="002F6DEF" w:rsidRPr="002F6DEF">
                  <w:rPr>
                    <w:rFonts w:ascii="Arial" w:hAnsi="Arial" w:cs="Arial"/>
                    <w:sz w:val="12"/>
                    <w:szCs w:val="16"/>
                  </w:rPr>
                  <w:t>2013</w:t>
                </w:r>
                <w:r w:rsidR="008843D5">
                  <w:rPr>
                    <w:rFonts w:ascii="Arial" w:hAnsi="Arial" w:cs="Arial"/>
                    <w:sz w:val="12"/>
                    <w:szCs w:val="16"/>
                  </w:rPr>
                  <w:fldChar w:fldCharType="end"/>
                </w:r>
              </w:p>
            </w:txbxContent>
          </v:textbox>
          <w10:wrap anchorx="page" anchory="page"/>
        </v:rect>
      </w:pict>
    </w:r>
    <w:r>
      <w:rPr>
        <w:sz w:val="20"/>
        <w:szCs w:val="20"/>
        <w:lang w:eastAsia="ja-JP" w:bidi="he-IL"/>
      </w:rPr>
      <w:pict>
        <v:line id="_x0000_s2082" style="position:absolute;z-index:251652608;mso-position-horizontal-relative:page;mso-position-vertical-relative:page" from="90pt,35.5pt" to="558pt,35.5pt" strokeweight="1pt">
          <w10:wrap anchorx="page" anchory="page"/>
        </v:line>
      </w:pict>
    </w:r>
    <w:r w:rsidR="007B31FE" w:rsidRPr="00873541">
      <w:rPr>
        <w:sz w:val="32"/>
        <w:szCs w:val="32"/>
      </w:rPr>
      <w:br/>
    </w:r>
    <w:r w:rsidR="00686B07" w:rsidRPr="00873541">
      <w:rPr>
        <w:sz w:val="28"/>
        <w:szCs w:val="28"/>
      </w:rPr>
      <w:fldChar w:fldCharType="begin"/>
    </w:r>
    <w:r w:rsidR="007B31FE" w:rsidRPr="00873541">
      <w:rPr>
        <w:sz w:val="28"/>
        <w:szCs w:val="28"/>
      </w:rPr>
      <w:instrText xml:space="preserve"> </w:instrText>
    </w:r>
    <w:r w:rsidR="0014587A">
      <w:rPr>
        <w:sz w:val="28"/>
        <w:szCs w:val="28"/>
      </w:rPr>
      <w:instrText>PAGE</w:instrText>
    </w:r>
    <w:r w:rsidR="007B31FE" w:rsidRPr="00873541">
      <w:rPr>
        <w:sz w:val="28"/>
        <w:szCs w:val="28"/>
      </w:rPr>
      <w:instrText xml:space="preserve"> </w:instrText>
    </w:r>
    <w:r w:rsidR="00686B07" w:rsidRPr="00873541">
      <w:rPr>
        <w:sz w:val="28"/>
        <w:szCs w:val="28"/>
      </w:rPr>
      <w:fldChar w:fldCharType="separate"/>
    </w:r>
    <w:r w:rsidR="005B72D5">
      <w:rPr>
        <w:noProof/>
        <w:sz w:val="28"/>
        <w:szCs w:val="28"/>
      </w:rPr>
      <w:t>4</w:t>
    </w:r>
    <w:r w:rsidR="00686B07" w:rsidRPr="00873541">
      <w:rPr>
        <w:sz w:val="28"/>
        <w:szCs w:val="28"/>
      </w:rPr>
      <w:fldChar w:fldCharType="end"/>
    </w:r>
    <w:r>
      <w:rPr>
        <w:szCs w:val="20"/>
        <w:lang w:eastAsia="ja-JP" w:bidi="he-IL"/>
      </w:rPr>
      <w:pict>
        <v:roundrect id="_x0000_s2085" style="position:absolute;margin-left:-27.35pt;margin-top:-18pt;width:108pt;height:1in;z-index:-251654656;mso-position-horizontal-relative:page;mso-position-vertical-relative:page" arcsize="10923f" fillcolor="#e6e6e6" stroked="f">
          <w10:wrap anchorx="page" anchory="page"/>
        </v:roundrect>
      </w:pict>
    </w:r>
    <w:r w:rsidR="007B31FE" w:rsidRPr="00873541">
      <w:rPr>
        <w:sz w:val="28"/>
        <w:szCs w:val="28"/>
      </w:rPr>
      <w:tab/>
    </w:r>
    <w:r>
      <w:fldChar w:fldCharType="begin"/>
    </w:r>
    <w:r>
      <w:instrText xml:space="preserve"> DOCPROPERTY  "Product Trademark Title"  \* MERGEFORMAT </w:instrText>
    </w:r>
    <w:r>
      <w:fldChar w:fldCharType="separate"/>
    </w:r>
    <w:r w:rsidR="002F6DEF" w:rsidRPr="002F6DEF">
      <w:rPr>
        <w:b/>
        <w:sz w:val="32"/>
        <w:szCs w:val="32"/>
      </w:rPr>
      <w:t>AA™4325 Ultra Thermal Windows (Fixed)</w:t>
    </w:r>
    <w:r>
      <w:rPr>
        <w:b/>
        <w:sz w:val="32"/>
        <w:szCs w:val="32"/>
      </w:rPr>
      <w:fldChar w:fldCharType="end"/>
    </w:r>
    <w:r w:rsidR="007B31FE" w:rsidRPr="00873541">
      <w:rPr>
        <w:sz w:val="32"/>
        <w:szCs w:val="32"/>
      </w:rPr>
      <w:tab/>
    </w:r>
    <w:r>
      <w:fldChar w:fldCharType="begin"/>
    </w:r>
    <w:r>
      <w:instrText xml:space="preserve"> DOCPROPERTY  "Publish Date"  \* MERGEFORMAT </w:instrText>
    </w:r>
    <w:r>
      <w:fldChar w:fldCharType="separate"/>
    </w:r>
    <w:r w:rsidR="002F6DEF">
      <w:t>DECEMBER, 2018</w:t>
    </w:r>
    <w:r>
      <w:fldChar w:fldCharType="end"/>
    </w:r>
    <w:r w:rsidR="007B31FE" w:rsidRPr="00873541">
      <w:rPr>
        <w:sz w:val="28"/>
        <w:szCs w:val="28"/>
      </w:rPr>
      <w:br/>
    </w:r>
    <w:r w:rsidR="007B31FE" w:rsidRPr="002415F7">
      <w:rPr>
        <w:b/>
        <w:sz w:val="16"/>
        <w:szCs w:val="16"/>
      </w:rPr>
      <w:t>Guide Specs</w:t>
    </w:r>
    <w:r w:rsidR="007B31FE" w:rsidRPr="00873541">
      <w:tab/>
    </w:r>
    <w:r>
      <w:fldChar w:fldCharType="begin"/>
    </w:r>
    <w:r>
      <w:instrText xml:space="preserve"> DOCPROPERTY  "</w:instrText>
    </w:r>
    <w:r>
      <w:instrText xml:space="preserve">CSI Description"  \* MERGEFORMAT </w:instrText>
    </w:r>
    <w:r>
      <w:fldChar w:fldCharType="separate"/>
    </w:r>
    <w:r w:rsidR="002F6DEF">
      <w:t>085113 ALUMINUM WINDOWS</w:t>
    </w:r>
    <w:r>
      <w:fldChar w:fldCharType="end"/>
    </w:r>
    <w:r w:rsidR="007B31FE" w:rsidRPr="00873541">
      <w:tab/>
    </w:r>
    <w:r w:rsidR="00391272">
      <w:t xml:space="preserve">EC </w:t>
    </w:r>
    <w:r>
      <w:fldChar w:fldCharType="begin"/>
    </w:r>
    <w:r>
      <w:instrText xml:space="preserve"> DOCPROPERTY  "Product ID"  \* MERGEFORMAT </w:instrText>
    </w:r>
    <w:r>
      <w:fldChar w:fldCharType="separate"/>
    </w:r>
    <w:r w:rsidR="002F6DEF">
      <w:t>97909</w:t>
    </w:r>
    <w:r>
      <w:fldChar w:fldCharType="end"/>
    </w:r>
    <w:r w:rsidR="00391272">
      <w:t>-</w:t>
    </w:r>
    <w:r>
      <w:fldChar w:fldCharType="begin"/>
    </w:r>
    <w:r>
      <w:instrText xml:space="preserve"> DOCPROPERTY  "Product Level"  \* MERGEFORMAT </w:instrText>
    </w:r>
    <w:r>
      <w:fldChar w:fldCharType="separate"/>
    </w:r>
    <w:r w:rsidR="002F6DEF">
      <w:t>127</w:t>
    </w:r>
    <w:r>
      <w:fldChar w:fldCharType="end"/>
    </w:r>
    <w:r w:rsidR="007B31FE" w:rsidRPr="00873541">
      <w:br/>
    </w:r>
    <w:r>
      <w:rPr>
        <w:sz w:val="16"/>
        <w:szCs w:val="16"/>
        <w:lang w:eastAsia="ja-JP" w:bidi="he-IL"/>
      </w:rPr>
      <w:pict>
        <v:rect id="_x0000_s2084"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FE" w:rsidRPr="00873541" w:rsidRDefault="008843D5" w:rsidP="007B31FE">
    <w:pPr>
      <w:tabs>
        <w:tab w:val="right" w:pos="-1530"/>
        <w:tab w:val="right" w:pos="9360"/>
        <w:tab w:val="right" w:pos="10620"/>
      </w:tabs>
      <w:ind w:left="0" w:firstLine="0"/>
      <w:rPr>
        <w:rFonts w:cs="Arial"/>
        <w:szCs w:val="18"/>
      </w:rPr>
    </w:pPr>
    <w:r>
      <w:rPr>
        <w:noProof/>
        <w:sz w:val="20"/>
        <w:szCs w:val="20"/>
      </w:rPr>
      <w:pict>
        <v:rect id="_x0000_s209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2095;mso-fit-shape-to-text:t" inset="0,0,0,0">
            <w:txbxContent>
              <w:p w:rsidR="007B31FE" w:rsidRPr="00D54D7F" w:rsidRDefault="007B31FE" w:rsidP="007B31FE">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margin" anchory="page"/>
        </v:rect>
      </w:pict>
    </w:r>
    <w:r>
      <w:rPr>
        <w:noProof/>
        <w:sz w:val="20"/>
        <w:szCs w:val="20"/>
      </w:rPr>
      <w:pict>
        <v:rect id="_x0000_s2094"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2094;mso-fit-shape-to-text:t" inset="0,0,0,126pt">
            <w:txbxContent>
              <w:p w:rsidR="007B31FE" w:rsidRPr="00140D59" w:rsidRDefault="007B31FE" w:rsidP="007B31FE">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sidR="00B362CE">
                  <w:rPr>
                    <w:rFonts w:ascii="Arial" w:hAnsi="Arial" w:cs="Arial"/>
                    <w:sz w:val="12"/>
                    <w:szCs w:val="16"/>
                  </w:rPr>
                  <w:br/>
                </w:r>
                <w:r w:rsidR="00B362CE">
                  <w:rPr>
                    <w:rFonts w:ascii="Arial" w:hAnsi="Arial" w:cs="Arial"/>
                    <w:sz w:val="12"/>
                    <w:szCs w:val="16"/>
                  </w:rPr>
                  <w:br/>
                  <w:t xml:space="preserve">© Kawneer Company, Inc., </w:t>
                </w:r>
                <w:r w:rsidR="008843D5">
                  <w:fldChar w:fldCharType="begin"/>
                </w:r>
                <w:r w:rsidR="008843D5">
                  <w:instrText xml:space="preserve"> DOCPROPERTY  "Copyright Date"  \* MERGEFORMAT </w:instrText>
                </w:r>
                <w:r w:rsidR="008843D5">
                  <w:fldChar w:fldCharType="separate"/>
                </w:r>
                <w:r w:rsidR="002F6DEF" w:rsidRPr="002F6DEF">
                  <w:rPr>
                    <w:rFonts w:ascii="Arial" w:hAnsi="Arial" w:cs="Arial"/>
                    <w:sz w:val="12"/>
                    <w:szCs w:val="16"/>
                  </w:rPr>
                  <w:t>2013</w:t>
                </w:r>
                <w:r w:rsidR="008843D5">
                  <w:rPr>
                    <w:rFonts w:ascii="Arial" w:hAnsi="Arial" w:cs="Arial"/>
                    <w:sz w:val="12"/>
                    <w:szCs w:val="16"/>
                  </w:rPr>
                  <w:fldChar w:fldCharType="end"/>
                </w:r>
              </w:p>
            </w:txbxContent>
          </v:textbox>
          <w10:wrap anchorx="margin" anchory="page"/>
        </v:rect>
      </w:pict>
    </w:r>
    <w:r>
      <w:rPr>
        <w:sz w:val="20"/>
        <w:szCs w:val="20"/>
        <w:lang w:eastAsia="ja-JP" w:bidi="he-IL"/>
      </w:rPr>
      <w:pict>
        <v:line id="_x0000_s2073" style="position:absolute;z-index:251651584;mso-position-horizontal-relative:margin;mso-position-vertical-relative:page" from=".5pt,35.5pt" to="468.5pt,35.5pt" strokeweight="1pt">
          <w10:wrap anchorx="margin" anchory="page"/>
        </v:line>
      </w:pict>
    </w:r>
    <w:r w:rsidR="007B31FE" w:rsidRPr="00873541">
      <w:rPr>
        <w:sz w:val="32"/>
        <w:szCs w:val="32"/>
      </w:rPr>
      <w:br/>
    </w:r>
    <w:r>
      <w:rPr>
        <w:szCs w:val="20"/>
        <w:lang w:eastAsia="ja-JP" w:bidi="he-IL"/>
      </w:rPr>
      <w:pict>
        <v:roundrect id="_x0000_s2071" style="position:absolute;margin-left:531.35pt;margin-top:-18pt;width:108pt;height:1in;z-index:-251656704;mso-position-horizontal-relative:page;mso-position-vertical-relative:page" arcsize="10923f" fillcolor="#e6e6e6" stroked="f">
          <w10:wrap anchorx="page" anchory="page"/>
        </v:roundrect>
      </w:pict>
    </w:r>
    <w:r>
      <w:fldChar w:fldCharType="begin"/>
    </w:r>
    <w:r>
      <w:instrText xml:space="preserve"> DOCPROPERTY  "Publish Date"  \* MERGEFORMAT </w:instrText>
    </w:r>
    <w:r>
      <w:fldChar w:fldCharType="separate"/>
    </w:r>
    <w:r w:rsidR="002F6DEF">
      <w:t>DECEMBER, 2018</w:t>
    </w:r>
    <w:r>
      <w:fldChar w:fldCharType="end"/>
    </w:r>
    <w:r w:rsidR="007B31FE" w:rsidRPr="00873541">
      <w:tab/>
    </w:r>
    <w:r>
      <w:fldChar w:fldCharType="begin"/>
    </w:r>
    <w:r>
      <w:instrText xml:space="preserve"> DOCPROPERTY  "Product Trademark </w:instrText>
    </w:r>
    <w:r>
      <w:instrText xml:space="preserve">Title"  \* MERGEFORMAT </w:instrText>
    </w:r>
    <w:r>
      <w:fldChar w:fldCharType="separate"/>
    </w:r>
    <w:r w:rsidR="002F6DEF" w:rsidRPr="002F6DEF">
      <w:rPr>
        <w:b/>
        <w:sz w:val="32"/>
        <w:szCs w:val="32"/>
      </w:rPr>
      <w:t>AA™4325 Ultra Thermal Windows (Fixed)</w:t>
    </w:r>
    <w:r>
      <w:rPr>
        <w:b/>
        <w:sz w:val="32"/>
        <w:szCs w:val="32"/>
      </w:rPr>
      <w:fldChar w:fldCharType="end"/>
    </w:r>
    <w:r w:rsidR="007B31FE" w:rsidRPr="00873541">
      <w:rPr>
        <w:sz w:val="32"/>
        <w:szCs w:val="32"/>
      </w:rPr>
      <w:tab/>
    </w:r>
    <w:r w:rsidR="00686B07" w:rsidRPr="00873541">
      <w:rPr>
        <w:sz w:val="28"/>
        <w:szCs w:val="28"/>
      </w:rPr>
      <w:fldChar w:fldCharType="begin"/>
    </w:r>
    <w:r w:rsidR="007B31FE" w:rsidRPr="00873541">
      <w:rPr>
        <w:sz w:val="28"/>
        <w:szCs w:val="28"/>
      </w:rPr>
      <w:instrText xml:space="preserve"> </w:instrText>
    </w:r>
    <w:r w:rsidR="0014587A">
      <w:rPr>
        <w:sz w:val="28"/>
        <w:szCs w:val="28"/>
      </w:rPr>
      <w:instrText>PAGE</w:instrText>
    </w:r>
    <w:r w:rsidR="007B31FE" w:rsidRPr="00873541">
      <w:rPr>
        <w:sz w:val="28"/>
        <w:szCs w:val="28"/>
      </w:rPr>
      <w:instrText xml:space="preserve"> </w:instrText>
    </w:r>
    <w:r w:rsidR="00686B07" w:rsidRPr="00873541">
      <w:rPr>
        <w:sz w:val="28"/>
        <w:szCs w:val="28"/>
      </w:rPr>
      <w:fldChar w:fldCharType="separate"/>
    </w:r>
    <w:r w:rsidR="005B72D5">
      <w:rPr>
        <w:noProof/>
        <w:sz w:val="28"/>
        <w:szCs w:val="28"/>
      </w:rPr>
      <w:t>1</w:t>
    </w:r>
    <w:r w:rsidR="00686B07" w:rsidRPr="00873541">
      <w:rPr>
        <w:sz w:val="28"/>
        <w:szCs w:val="28"/>
      </w:rPr>
      <w:fldChar w:fldCharType="end"/>
    </w:r>
    <w:r w:rsidR="007B31FE" w:rsidRPr="00873541">
      <w:rPr>
        <w:sz w:val="28"/>
        <w:szCs w:val="28"/>
      </w:rPr>
      <w:br/>
    </w:r>
    <w:r w:rsidR="00391272">
      <w:t xml:space="preserve">EC </w:t>
    </w:r>
    <w:r>
      <w:fldChar w:fldCharType="begin"/>
    </w:r>
    <w:r>
      <w:instrText xml:space="preserve"> DOCPROPERTY  "Product ID"  \* MERGEFORMAT </w:instrText>
    </w:r>
    <w:r>
      <w:fldChar w:fldCharType="separate"/>
    </w:r>
    <w:r w:rsidR="002F6DEF">
      <w:t>97909</w:t>
    </w:r>
    <w:r>
      <w:fldChar w:fldCharType="end"/>
    </w:r>
    <w:r w:rsidR="00391272">
      <w:t>-</w:t>
    </w:r>
    <w:r>
      <w:fldChar w:fldCharType="begin"/>
    </w:r>
    <w:r>
      <w:instrText xml:space="preserve"> DOCPROPERTY  "Product Level"  \* MERGEFORMAT </w:instrText>
    </w:r>
    <w:r>
      <w:fldChar w:fldCharType="separate"/>
    </w:r>
    <w:r w:rsidR="002F6DEF">
      <w:t>127</w:t>
    </w:r>
    <w:r>
      <w:fldChar w:fldCharType="end"/>
    </w:r>
    <w:r w:rsidR="007B31FE" w:rsidRPr="00873541">
      <w:tab/>
    </w:r>
    <w:r>
      <w:fldChar w:fldCharType="begin"/>
    </w:r>
    <w:r>
      <w:instrText xml:space="preserve"> DOCPROPERTY  "CSI Description"  \* MERGEFORMAT </w:instrText>
    </w:r>
    <w:r>
      <w:fldChar w:fldCharType="separate"/>
    </w:r>
    <w:r w:rsidR="002F6DEF">
      <w:t>085113 ALUMINUM WINDOWS</w:t>
    </w:r>
    <w:r>
      <w:fldChar w:fldCharType="end"/>
    </w:r>
    <w:r w:rsidR="007B31FE" w:rsidRPr="00873541">
      <w:tab/>
    </w:r>
    <w:r w:rsidR="007B31FE" w:rsidRPr="00310696">
      <w:rPr>
        <w:b/>
        <w:sz w:val="16"/>
        <w:szCs w:val="16"/>
      </w:rPr>
      <w:t>Guide Specs</w:t>
    </w:r>
    <w:r w:rsidR="007B31FE" w:rsidRPr="00873541">
      <w:rPr>
        <w:b/>
        <w:sz w:val="16"/>
        <w:szCs w:val="16"/>
      </w:rPr>
      <w:br/>
    </w:r>
    <w:r>
      <w:rPr>
        <w:sz w:val="16"/>
        <w:szCs w:val="16"/>
        <w:lang w:eastAsia="ja-JP" w:bidi="he-IL"/>
      </w:rPr>
      <w:pict>
        <v:roundrect id="_x0000_s2061"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v:rect id="_x0000_s2055"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F8D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7A8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B692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E298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060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82B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6AF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EAD0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C9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4EF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044"/>
        </w:tabs>
        <w:ind w:left="104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8E73FE"/>
    <w:multiLevelType w:val="hybridMultilevel"/>
    <w:tmpl w:val="E6E6CD26"/>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abstractNumId w:val="11"/>
  </w:num>
  <w:num w:numId="2">
    <w:abstractNumId w:val="12"/>
  </w:num>
  <w:num w:numId="3">
    <w:abstractNumId w:val="11"/>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6"/>
  </w:num>
  <w:num w:numId="1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24FAC"/>
    <w:rsid w:val="000318F6"/>
    <w:rsid w:val="00044FE1"/>
    <w:rsid w:val="00051275"/>
    <w:rsid w:val="00057D5F"/>
    <w:rsid w:val="00071080"/>
    <w:rsid w:val="00087D40"/>
    <w:rsid w:val="00091D52"/>
    <w:rsid w:val="000A67D3"/>
    <w:rsid w:val="000B674E"/>
    <w:rsid w:val="000C45E8"/>
    <w:rsid w:val="00100614"/>
    <w:rsid w:val="00115125"/>
    <w:rsid w:val="00133FBC"/>
    <w:rsid w:val="00134E9E"/>
    <w:rsid w:val="0013683E"/>
    <w:rsid w:val="0014587A"/>
    <w:rsid w:val="001563D6"/>
    <w:rsid w:val="001610C3"/>
    <w:rsid w:val="0018252D"/>
    <w:rsid w:val="00182A7D"/>
    <w:rsid w:val="001C0911"/>
    <w:rsid w:val="001C0ADC"/>
    <w:rsid w:val="001C7A0C"/>
    <w:rsid w:val="001E09B9"/>
    <w:rsid w:val="001E35AD"/>
    <w:rsid w:val="001E3D73"/>
    <w:rsid w:val="00201AED"/>
    <w:rsid w:val="00206CC2"/>
    <w:rsid w:val="00210965"/>
    <w:rsid w:val="00230EC4"/>
    <w:rsid w:val="00240358"/>
    <w:rsid w:val="002415F7"/>
    <w:rsid w:val="002A1474"/>
    <w:rsid w:val="002C19AC"/>
    <w:rsid w:val="002D5499"/>
    <w:rsid w:val="002F6DEF"/>
    <w:rsid w:val="00310696"/>
    <w:rsid w:val="00334B3B"/>
    <w:rsid w:val="00343F82"/>
    <w:rsid w:val="00391272"/>
    <w:rsid w:val="0039327C"/>
    <w:rsid w:val="003C2A91"/>
    <w:rsid w:val="003C3E0F"/>
    <w:rsid w:val="003D5307"/>
    <w:rsid w:val="003E01FB"/>
    <w:rsid w:val="003E19DB"/>
    <w:rsid w:val="004040FE"/>
    <w:rsid w:val="00417AEE"/>
    <w:rsid w:val="00417D55"/>
    <w:rsid w:val="00435CFA"/>
    <w:rsid w:val="00476EE6"/>
    <w:rsid w:val="004977C4"/>
    <w:rsid w:val="004C2710"/>
    <w:rsid w:val="004D629B"/>
    <w:rsid w:val="004E3D68"/>
    <w:rsid w:val="004E781C"/>
    <w:rsid w:val="004F5E74"/>
    <w:rsid w:val="005112F6"/>
    <w:rsid w:val="00514BEA"/>
    <w:rsid w:val="0051552A"/>
    <w:rsid w:val="005300F3"/>
    <w:rsid w:val="00540183"/>
    <w:rsid w:val="0055716D"/>
    <w:rsid w:val="00560465"/>
    <w:rsid w:val="00563760"/>
    <w:rsid w:val="00565187"/>
    <w:rsid w:val="00567A9F"/>
    <w:rsid w:val="00577C9A"/>
    <w:rsid w:val="00586926"/>
    <w:rsid w:val="005A2312"/>
    <w:rsid w:val="005A3DB9"/>
    <w:rsid w:val="005B2292"/>
    <w:rsid w:val="005B72D5"/>
    <w:rsid w:val="005C7DE4"/>
    <w:rsid w:val="005D0724"/>
    <w:rsid w:val="005D2CEC"/>
    <w:rsid w:val="005E0EA2"/>
    <w:rsid w:val="005F1962"/>
    <w:rsid w:val="00623C57"/>
    <w:rsid w:val="00624A05"/>
    <w:rsid w:val="006252AE"/>
    <w:rsid w:val="00651D90"/>
    <w:rsid w:val="00653754"/>
    <w:rsid w:val="00657F70"/>
    <w:rsid w:val="006746C0"/>
    <w:rsid w:val="00676BF3"/>
    <w:rsid w:val="00680F9D"/>
    <w:rsid w:val="00686B07"/>
    <w:rsid w:val="00690322"/>
    <w:rsid w:val="006B4CE6"/>
    <w:rsid w:val="006D0569"/>
    <w:rsid w:val="006E5CE3"/>
    <w:rsid w:val="0072258A"/>
    <w:rsid w:val="00746519"/>
    <w:rsid w:val="00765557"/>
    <w:rsid w:val="007A579B"/>
    <w:rsid w:val="007B30D5"/>
    <w:rsid w:val="007B31FE"/>
    <w:rsid w:val="007B4003"/>
    <w:rsid w:val="007E7328"/>
    <w:rsid w:val="007F6929"/>
    <w:rsid w:val="008312ED"/>
    <w:rsid w:val="00837E37"/>
    <w:rsid w:val="00880AC2"/>
    <w:rsid w:val="008843D5"/>
    <w:rsid w:val="00892B3F"/>
    <w:rsid w:val="008A69E9"/>
    <w:rsid w:val="008B004A"/>
    <w:rsid w:val="008B3D3E"/>
    <w:rsid w:val="008B71B5"/>
    <w:rsid w:val="008D57EA"/>
    <w:rsid w:val="008F4EA5"/>
    <w:rsid w:val="0091130B"/>
    <w:rsid w:val="00913D91"/>
    <w:rsid w:val="0092191D"/>
    <w:rsid w:val="00947F63"/>
    <w:rsid w:val="009638EC"/>
    <w:rsid w:val="00965AB5"/>
    <w:rsid w:val="00971B92"/>
    <w:rsid w:val="009A3FCC"/>
    <w:rsid w:val="009B54AA"/>
    <w:rsid w:val="009F1F7D"/>
    <w:rsid w:val="00A70CB7"/>
    <w:rsid w:val="00A726A4"/>
    <w:rsid w:val="00AA44D0"/>
    <w:rsid w:val="00AB0312"/>
    <w:rsid w:val="00B177EB"/>
    <w:rsid w:val="00B21CDE"/>
    <w:rsid w:val="00B34FEE"/>
    <w:rsid w:val="00B362CE"/>
    <w:rsid w:val="00B57897"/>
    <w:rsid w:val="00BB0898"/>
    <w:rsid w:val="00BD18C4"/>
    <w:rsid w:val="00BE1E33"/>
    <w:rsid w:val="00BE252F"/>
    <w:rsid w:val="00BF53AF"/>
    <w:rsid w:val="00BF60D0"/>
    <w:rsid w:val="00C019C5"/>
    <w:rsid w:val="00C70444"/>
    <w:rsid w:val="00C953C7"/>
    <w:rsid w:val="00CA1B92"/>
    <w:rsid w:val="00CD4323"/>
    <w:rsid w:val="00CE261B"/>
    <w:rsid w:val="00CE5799"/>
    <w:rsid w:val="00CE788D"/>
    <w:rsid w:val="00CF5F8A"/>
    <w:rsid w:val="00D10929"/>
    <w:rsid w:val="00D131A9"/>
    <w:rsid w:val="00D147CD"/>
    <w:rsid w:val="00D17DF0"/>
    <w:rsid w:val="00D27ECC"/>
    <w:rsid w:val="00D30DBE"/>
    <w:rsid w:val="00D4394E"/>
    <w:rsid w:val="00D84C5C"/>
    <w:rsid w:val="00D96419"/>
    <w:rsid w:val="00DB0028"/>
    <w:rsid w:val="00DC6483"/>
    <w:rsid w:val="00DF31B6"/>
    <w:rsid w:val="00E171D8"/>
    <w:rsid w:val="00E21C21"/>
    <w:rsid w:val="00E21E73"/>
    <w:rsid w:val="00E27871"/>
    <w:rsid w:val="00E40C40"/>
    <w:rsid w:val="00E4380C"/>
    <w:rsid w:val="00E54903"/>
    <w:rsid w:val="00E61C71"/>
    <w:rsid w:val="00E817BE"/>
    <w:rsid w:val="00EE49CD"/>
    <w:rsid w:val="00EF2877"/>
    <w:rsid w:val="00F0653C"/>
    <w:rsid w:val="00F108FE"/>
    <w:rsid w:val="00F543BD"/>
    <w:rsid w:val="00F634C3"/>
    <w:rsid w:val="00F856C5"/>
    <w:rsid w:val="00FA5EB4"/>
    <w:rsid w:val="00FB76F7"/>
    <w:rsid w:val="00FC04BB"/>
    <w:rsid w:val="00FE0FE3"/>
    <w:rsid w:val="00FF24E0"/>
    <w:rsid w:val="00FF511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04F74FB9"/>
  <w15:docId w15:val="{50A22A54-CB9D-41C4-B79E-694F07D6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tabs>
        <w:tab w:val="clear" w:pos="1044"/>
        <w:tab w:val="num" w:pos="864"/>
      </w:tabs>
      <w:suppressAutoHyphens/>
      <w:spacing w:before="480"/>
      <w:ind w:left="864"/>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024FAC"/>
  </w:style>
  <w:style w:type="paragraph" w:styleId="BlockText">
    <w:name w:val="Block Text"/>
    <w:basedOn w:val="Normal"/>
    <w:uiPriority w:val="3"/>
    <w:semiHidden/>
    <w:qFormat/>
    <w:rsid w:val="00024FA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24FAC"/>
    <w:pPr>
      <w:spacing w:after="120"/>
    </w:pPr>
  </w:style>
  <w:style w:type="character" w:customStyle="1" w:styleId="BodyTextChar">
    <w:name w:val="Body Text Char"/>
    <w:basedOn w:val="DefaultParagraphFont"/>
    <w:link w:val="BodyText"/>
    <w:uiPriority w:val="99"/>
    <w:semiHidden/>
    <w:rsid w:val="00024FAC"/>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024FAC"/>
    <w:pPr>
      <w:spacing w:after="120" w:line="480" w:lineRule="auto"/>
    </w:pPr>
  </w:style>
  <w:style w:type="character" w:customStyle="1" w:styleId="BodyText2Char">
    <w:name w:val="Body Text 2 Char"/>
    <w:basedOn w:val="DefaultParagraphFont"/>
    <w:link w:val="BodyText2"/>
    <w:uiPriority w:val="99"/>
    <w:semiHidden/>
    <w:rsid w:val="00024FAC"/>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024FAC"/>
    <w:pPr>
      <w:spacing w:after="120"/>
    </w:pPr>
    <w:rPr>
      <w:sz w:val="16"/>
      <w:szCs w:val="16"/>
    </w:rPr>
  </w:style>
  <w:style w:type="character" w:customStyle="1" w:styleId="BodyText3Char">
    <w:name w:val="Body Text 3 Char"/>
    <w:basedOn w:val="DefaultParagraphFont"/>
    <w:link w:val="BodyText3"/>
    <w:uiPriority w:val="99"/>
    <w:semiHidden/>
    <w:rsid w:val="00024FA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024FAC"/>
    <w:pPr>
      <w:spacing w:after="0"/>
      <w:ind w:firstLine="360"/>
    </w:pPr>
  </w:style>
  <w:style w:type="character" w:customStyle="1" w:styleId="BodyTextFirstIndentChar">
    <w:name w:val="Body Text First Indent Char"/>
    <w:basedOn w:val="BodyTextChar"/>
    <w:link w:val="BodyTextFirstIndent"/>
    <w:uiPriority w:val="99"/>
    <w:semiHidden/>
    <w:rsid w:val="00024FA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024FAC"/>
    <w:pPr>
      <w:spacing w:after="120"/>
    </w:pPr>
  </w:style>
  <w:style w:type="character" w:customStyle="1" w:styleId="BodyTextIndentChar">
    <w:name w:val="Body Text Indent Char"/>
    <w:basedOn w:val="DefaultParagraphFont"/>
    <w:link w:val="BodyTextIndent"/>
    <w:uiPriority w:val="99"/>
    <w:semiHidden/>
    <w:rsid w:val="00024FA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024FAC"/>
    <w:pPr>
      <w:spacing w:after="0"/>
      <w:ind w:firstLine="360"/>
    </w:pPr>
  </w:style>
  <w:style w:type="character" w:customStyle="1" w:styleId="BodyTextFirstIndent2Char">
    <w:name w:val="Body Text First Indent 2 Char"/>
    <w:basedOn w:val="BodyTextIndentChar"/>
    <w:link w:val="BodyTextFirstIndent2"/>
    <w:uiPriority w:val="99"/>
    <w:semiHidden/>
    <w:rsid w:val="00024FA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024FAC"/>
    <w:pPr>
      <w:spacing w:after="120" w:line="480" w:lineRule="auto"/>
    </w:pPr>
  </w:style>
  <w:style w:type="character" w:customStyle="1" w:styleId="BodyTextIndent2Char">
    <w:name w:val="Body Text Indent 2 Char"/>
    <w:basedOn w:val="DefaultParagraphFont"/>
    <w:link w:val="BodyTextIndent2"/>
    <w:uiPriority w:val="99"/>
    <w:semiHidden/>
    <w:rsid w:val="00024FA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024FAC"/>
    <w:pPr>
      <w:spacing w:after="120"/>
    </w:pPr>
    <w:rPr>
      <w:sz w:val="16"/>
      <w:szCs w:val="16"/>
    </w:rPr>
  </w:style>
  <w:style w:type="character" w:customStyle="1" w:styleId="BodyTextIndent3Char">
    <w:name w:val="Body Text Indent 3 Char"/>
    <w:basedOn w:val="DefaultParagraphFont"/>
    <w:link w:val="BodyTextIndent3"/>
    <w:uiPriority w:val="99"/>
    <w:semiHidden/>
    <w:rsid w:val="00024FAC"/>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024FAC"/>
    <w:rPr>
      <w:sz w:val="20"/>
      <w:szCs w:val="20"/>
    </w:rPr>
  </w:style>
  <w:style w:type="character" w:customStyle="1" w:styleId="CommentTextChar">
    <w:name w:val="Comment Text Char"/>
    <w:basedOn w:val="DefaultParagraphFont"/>
    <w:link w:val="CommentText"/>
    <w:uiPriority w:val="99"/>
    <w:semiHidden/>
    <w:rsid w:val="00024FA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024FAC"/>
    <w:rPr>
      <w:b/>
      <w:bCs/>
    </w:rPr>
  </w:style>
  <w:style w:type="character" w:customStyle="1" w:styleId="CommentSubjectChar">
    <w:name w:val="Comment Subject Char"/>
    <w:basedOn w:val="CommentTextChar"/>
    <w:link w:val="CommentSubject"/>
    <w:uiPriority w:val="99"/>
    <w:semiHidden/>
    <w:rsid w:val="00024FAC"/>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024FAC"/>
    <w:rPr>
      <w:rFonts w:ascii="Tahoma" w:hAnsi="Tahoma" w:cs="Tahoma"/>
      <w:sz w:val="16"/>
      <w:szCs w:val="16"/>
    </w:rPr>
  </w:style>
  <w:style w:type="character" w:customStyle="1" w:styleId="DocumentMapChar">
    <w:name w:val="Document Map Char"/>
    <w:basedOn w:val="DefaultParagraphFont"/>
    <w:link w:val="DocumentMap"/>
    <w:uiPriority w:val="99"/>
    <w:semiHidden/>
    <w:rsid w:val="00024FAC"/>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024FAC"/>
  </w:style>
  <w:style w:type="character" w:customStyle="1" w:styleId="E-mailSignatureChar">
    <w:name w:val="E-mail Signature Char"/>
    <w:basedOn w:val="DefaultParagraphFont"/>
    <w:link w:val="E-mailSignature"/>
    <w:uiPriority w:val="99"/>
    <w:semiHidden/>
    <w:rsid w:val="00024FAC"/>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024FAC"/>
    <w:rPr>
      <w:sz w:val="20"/>
      <w:szCs w:val="20"/>
    </w:rPr>
  </w:style>
  <w:style w:type="character" w:customStyle="1" w:styleId="EndnoteTextChar">
    <w:name w:val="Endnote Text Char"/>
    <w:basedOn w:val="DefaultParagraphFont"/>
    <w:link w:val="EndnoteText"/>
    <w:uiPriority w:val="99"/>
    <w:semiHidden/>
    <w:rsid w:val="00024FAC"/>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024FA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24FA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4FAC"/>
    <w:rPr>
      <w:sz w:val="20"/>
      <w:szCs w:val="20"/>
    </w:rPr>
  </w:style>
  <w:style w:type="character" w:customStyle="1" w:styleId="FootnoteTextChar">
    <w:name w:val="Footnote Text Char"/>
    <w:basedOn w:val="DefaultParagraphFont"/>
    <w:link w:val="FootnoteText"/>
    <w:uiPriority w:val="99"/>
    <w:semiHidden/>
    <w:rsid w:val="00024FAC"/>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024FAC"/>
    <w:rPr>
      <w:i/>
      <w:iCs/>
    </w:rPr>
  </w:style>
  <w:style w:type="character" w:customStyle="1" w:styleId="HTMLAddressChar">
    <w:name w:val="HTML Address Char"/>
    <w:basedOn w:val="DefaultParagraphFont"/>
    <w:link w:val="HTMLAddress"/>
    <w:uiPriority w:val="99"/>
    <w:semiHidden/>
    <w:rsid w:val="00024FA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024F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4FAC"/>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024FAC"/>
    <w:pPr>
      <w:ind w:left="180" w:hanging="180"/>
    </w:pPr>
  </w:style>
  <w:style w:type="paragraph" w:styleId="Index2">
    <w:name w:val="index 2"/>
    <w:basedOn w:val="Normal"/>
    <w:next w:val="Normal"/>
    <w:autoRedefine/>
    <w:uiPriority w:val="99"/>
    <w:semiHidden/>
    <w:unhideWhenUsed/>
    <w:rsid w:val="00024FAC"/>
    <w:pPr>
      <w:ind w:hanging="180"/>
    </w:pPr>
  </w:style>
  <w:style w:type="paragraph" w:styleId="Index3">
    <w:name w:val="index 3"/>
    <w:basedOn w:val="Normal"/>
    <w:next w:val="Normal"/>
    <w:autoRedefine/>
    <w:uiPriority w:val="99"/>
    <w:semiHidden/>
    <w:unhideWhenUsed/>
    <w:rsid w:val="00024FAC"/>
    <w:pPr>
      <w:ind w:left="540" w:hanging="180"/>
    </w:pPr>
  </w:style>
  <w:style w:type="paragraph" w:styleId="Index4">
    <w:name w:val="index 4"/>
    <w:basedOn w:val="Normal"/>
    <w:next w:val="Normal"/>
    <w:autoRedefine/>
    <w:uiPriority w:val="99"/>
    <w:semiHidden/>
    <w:unhideWhenUsed/>
    <w:rsid w:val="00024FAC"/>
    <w:pPr>
      <w:ind w:left="720" w:hanging="180"/>
    </w:pPr>
  </w:style>
  <w:style w:type="paragraph" w:styleId="Index5">
    <w:name w:val="index 5"/>
    <w:basedOn w:val="Normal"/>
    <w:next w:val="Normal"/>
    <w:autoRedefine/>
    <w:uiPriority w:val="99"/>
    <w:semiHidden/>
    <w:unhideWhenUsed/>
    <w:rsid w:val="00024FAC"/>
    <w:pPr>
      <w:ind w:left="900" w:hanging="180"/>
    </w:pPr>
  </w:style>
  <w:style w:type="paragraph" w:styleId="Index6">
    <w:name w:val="index 6"/>
    <w:basedOn w:val="Normal"/>
    <w:next w:val="Normal"/>
    <w:autoRedefine/>
    <w:uiPriority w:val="99"/>
    <w:semiHidden/>
    <w:unhideWhenUsed/>
    <w:rsid w:val="00024FAC"/>
    <w:pPr>
      <w:ind w:left="1080" w:hanging="180"/>
    </w:pPr>
  </w:style>
  <w:style w:type="paragraph" w:styleId="Index7">
    <w:name w:val="index 7"/>
    <w:basedOn w:val="Normal"/>
    <w:next w:val="Normal"/>
    <w:autoRedefine/>
    <w:uiPriority w:val="99"/>
    <w:semiHidden/>
    <w:unhideWhenUsed/>
    <w:rsid w:val="00024FAC"/>
    <w:pPr>
      <w:ind w:left="1260" w:hanging="180"/>
    </w:pPr>
  </w:style>
  <w:style w:type="paragraph" w:styleId="Index8">
    <w:name w:val="index 8"/>
    <w:basedOn w:val="Normal"/>
    <w:next w:val="Normal"/>
    <w:autoRedefine/>
    <w:uiPriority w:val="99"/>
    <w:semiHidden/>
    <w:unhideWhenUsed/>
    <w:rsid w:val="00024FAC"/>
    <w:pPr>
      <w:ind w:left="1440" w:hanging="180"/>
    </w:pPr>
  </w:style>
  <w:style w:type="paragraph" w:styleId="Index9">
    <w:name w:val="index 9"/>
    <w:basedOn w:val="Normal"/>
    <w:next w:val="Normal"/>
    <w:autoRedefine/>
    <w:uiPriority w:val="99"/>
    <w:semiHidden/>
    <w:unhideWhenUsed/>
    <w:rsid w:val="00024FAC"/>
    <w:pPr>
      <w:ind w:left="1620" w:hanging="180"/>
    </w:pPr>
  </w:style>
  <w:style w:type="paragraph" w:styleId="IndexHeading">
    <w:name w:val="index heading"/>
    <w:basedOn w:val="Normal"/>
    <w:next w:val="Index1"/>
    <w:uiPriority w:val="99"/>
    <w:semiHidden/>
    <w:unhideWhenUsed/>
    <w:rsid w:val="00024FAC"/>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24F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24FA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024FAC"/>
    <w:pPr>
      <w:contextualSpacing/>
    </w:pPr>
  </w:style>
  <w:style w:type="paragraph" w:styleId="List2">
    <w:name w:val="List 2"/>
    <w:basedOn w:val="Normal"/>
    <w:uiPriority w:val="99"/>
    <w:semiHidden/>
    <w:unhideWhenUsed/>
    <w:rsid w:val="00024FAC"/>
    <w:pPr>
      <w:ind w:left="720"/>
      <w:contextualSpacing/>
    </w:pPr>
  </w:style>
  <w:style w:type="paragraph" w:styleId="List3">
    <w:name w:val="List 3"/>
    <w:basedOn w:val="Normal"/>
    <w:uiPriority w:val="99"/>
    <w:semiHidden/>
    <w:unhideWhenUsed/>
    <w:rsid w:val="00024FAC"/>
    <w:pPr>
      <w:ind w:left="1080"/>
      <w:contextualSpacing/>
    </w:pPr>
  </w:style>
  <w:style w:type="paragraph" w:styleId="List4">
    <w:name w:val="List 4"/>
    <w:basedOn w:val="Normal"/>
    <w:uiPriority w:val="99"/>
    <w:semiHidden/>
    <w:unhideWhenUsed/>
    <w:rsid w:val="00024FAC"/>
    <w:pPr>
      <w:ind w:left="1440"/>
      <w:contextualSpacing/>
    </w:pPr>
  </w:style>
  <w:style w:type="paragraph" w:styleId="List5">
    <w:name w:val="List 5"/>
    <w:basedOn w:val="Normal"/>
    <w:uiPriority w:val="99"/>
    <w:semiHidden/>
    <w:unhideWhenUsed/>
    <w:rsid w:val="00024FAC"/>
    <w:pPr>
      <w:ind w:left="1800"/>
      <w:contextualSpacing/>
    </w:pPr>
  </w:style>
  <w:style w:type="paragraph" w:styleId="ListBullet">
    <w:name w:val="List Bullet"/>
    <w:basedOn w:val="Normal"/>
    <w:uiPriority w:val="99"/>
    <w:semiHidden/>
    <w:unhideWhenUsed/>
    <w:rsid w:val="00024FAC"/>
    <w:pPr>
      <w:numPr>
        <w:numId w:val="6"/>
      </w:numPr>
      <w:contextualSpacing/>
    </w:pPr>
  </w:style>
  <w:style w:type="paragraph" w:styleId="ListBullet2">
    <w:name w:val="List Bullet 2"/>
    <w:basedOn w:val="Normal"/>
    <w:uiPriority w:val="99"/>
    <w:semiHidden/>
    <w:unhideWhenUsed/>
    <w:rsid w:val="00024FAC"/>
    <w:pPr>
      <w:numPr>
        <w:numId w:val="7"/>
      </w:numPr>
      <w:contextualSpacing/>
    </w:pPr>
  </w:style>
  <w:style w:type="paragraph" w:styleId="ListBullet3">
    <w:name w:val="List Bullet 3"/>
    <w:basedOn w:val="Normal"/>
    <w:uiPriority w:val="99"/>
    <w:semiHidden/>
    <w:unhideWhenUsed/>
    <w:rsid w:val="00024FAC"/>
    <w:pPr>
      <w:numPr>
        <w:numId w:val="8"/>
      </w:numPr>
      <w:contextualSpacing/>
    </w:pPr>
  </w:style>
  <w:style w:type="paragraph" w:styleId="ListBullet4">
    <w:name w:val="List Bullet 4"/>
    <w:basedOn w:val="Normal"/>
    <w:uiPriority w:val="99"/>
    <w:semiHidden/>
    <w:unhideWhenUsed/>
    <w:rsid w:val="00024FAC"/>
    <w:pPr>
      <w:numPr>
        <w:numId w:val="9"/>
      </w:numPr>
      <w:contextualSpacing/>
    </w:pPr>
  </w:style>
  <w:style w:type="paragraph" w:styleId="ListBullet5">
    <w:name w:val="List Bullet 5"/>
    <w:basedOn w:val="Normal"/>
    <w:uiPriority w:val="99"/>
    <w:semiHidden/>
    <w:unhideWhenUsed/>
    <w:rsid w:val="00024FAC"/>
    <w:pPr>
      <w:numPr>
        <w:numId w:val="10"/>
      </w:numPr>
      <w:contextualSpacing/>
    </w:pPr>
  </w:style>
  <w:style w:type="paragraph" w:styleId="ListContinue">
    <w:name w:val="List Continue"/>
    <w:basedOn w:val="Normal"/>
    <w:uiPriority w:val="99"/>
    <w:semiHidden/>
    <w:unhideWhenUsed/>
    <w:rsid w:val="00024FAC"/>
    <w:pPr>
      <w:spacing w:after="120"/>
      <w:contextualSpacing/>
    </w:pPr>
  </w:style>
  <w:style w:type="paragraph" w:styleId="ListContinue2">
    <w:name w:val="List Continue 2"/>
    <w:basedOn w:val="Normal"/>
    <w:uiPriority w:val="99"/>
    <w:semiHidden/>
    <w:unhideWhenUsed/>
    <w:rsid w:val="00024FAC"/>
    <w:pPr>
      <w:spacing w:after="120"/>
      <w:ind w:left="720"/>
      <w:contextualSpacing/>
    </w:pPr>
  </w:style>
  <w:style w:type="paragraph" w:styleId="ListContinue3">
    <w:name w:val="List Continue 3"/>
    <w:basedOn w:val="Normal"/>
    <w:uiPriority w:val="99"/>
    <w:semiHidden/>
    <w:unhideWhenUsed/>
    <w:rsid w:val="00024FAC"/>
    <w:pPr>
      <w:spacing w:after="120"/>
      <w:ind w:left="1080"/>
      <w:contextualSpacing/>
    </w:pPr>
  </w:style>
  <w:style w:type="paragraph" w:styleId="ListContinue4">
    <w:name w:val="List Continue 4"/>
    <w:basedOn w:val="Normal"/>
    <w:uiPriority w:val="99"/>
    <w:semiHidden/>
    <w:unhideWhenUsed/>
    <w:rsid w:val="00024FAC"/>
    <w:pPr>
      <w:spacing w:after="120"/>
      <w:ind w:left="1440"/>
      <w:contextualSpacing/>
    </w:pPr>
  </w:style>
  <w:style w:type="paragraph" w:styleId="ListContinue5">
    <w:name w:val="List Continue 5"/>
    <w:basedOn w:val="Normal"/>
    <w:uiPriority w:val="99"/>
    <w:semiHidden/>
    <w:unhideWhenUsed/>
    <w:rsid w:val="00024FAC"/>
    <w:pPr>
      <w:spacing w:after="120"/>
      <w:ind w:left="1800"/>
      <w:contextualSpacing/>
    </w:pPr>
  </w:style>
  <w:style w:type="paragraph" w:styleId="ListNumber">
    <w:name w:val="List Number"/>
    <w:basedOn w:val="Normal"/>
    <w:uiPriority w:val="99"/>
    <w:semiHidden/>
    <w:unhideWhenUsed/>
    <w:rsid w:val="00024FAC"/>
    <w:pPr>
      <w:numPr>
        <w:numId w:val="11"/>
      </w:numPr>
      <w:contextualSpacing/>
    </w:pPr>
  </w:style>
  <w:style w:type="paragraph" w:styleId="ListNumber2">
    <w:name w:val="List Number 2"/>
    <w:basedOn w:val="Normal"/>
    <w:uiPriority w:val="99"/>
    <w:semiHidden/>
    <w:unhideWhenUsed/>
    <w:rsid w:val="00024FAC"/>
    <w:pPr>
      <w:numPr>
        <w:numId w:val="12"/>
      </w:numPr>
      <w:contextualSpacing/>
    </w:pPr>
  </w:style>
  <w:style w:type="paragraph" w:styleId="ListNumber3">
    <w:name w:val="List Number 3"/>
    <w:basedOn w:val="Normal"/>
    <w:uiPriority w:val="99"/>
    <w:semiHidden/>
    <w:unhideWhenUsed/>
    <w:rsid w:val="00024FAC"/>
    <w:pPr>
      <w:numPr>
        <w:numId w:val="13"/>
      </w:numPr>
      <w:contextualSpacing/>
    </w:pPr>
  </w:style>
  <w:style w:type="paragraph" w:styleId="ListNumber4">
    <w:name w:val="List Number 4"/>
    <w:basedOn w:val="Normal"/>
    <w:uiPriority w:val="99"/>
    <w:semiHidden/>
    <w:unhideWhenUsed/>
    <w:rsid w:val="00024FAC"/>
    <w:pPr>
      <w:numPr>
        <w:numId w:val="14"/>
      </w:numPr>
      <w:contextualSpacing/>
    </w:pPr>
  </w:style>
  <w:style w:type="paragraph" w:styleId="ListNumber5">
    <w:name w:val="List Number 5"/>
    <w:basedOn w:val="Normal"/>
    <w:uiPriority w:val="99"/>
    <w:semiHidden/>
    <w:unhideWhenUsed/>
    <w:rsid w:val="00024FAC"/>
    <w:pPr>
      <w:numPr>
        <w:numId w:val="15"/>
      </w:numPr>
      <w:contextualSpacing/>
    </w:pPr>
  </w:style>
  <w:style w:type="paragraph" w:styleId="ListParagraph">
    <w:name w:val="List Paragraph"/>
    <w:basedOn w:val="Normal"/>
    <w:uiPriority w:val="34"/>
    <w:qFormat/>
    <w:rsid w:val="00024FAC"/>
    <w:pPr>
      <w:ind w:left="720"/>
      <w:contextualSpacing/>
    </w:pPr>
  </w:style>
  <w:style w:type="paragraph" w:styleId="MacroText">
    <w:name w:val="macro"/>
    <w:link w:val="MacroTextChar"/>
    <w:uiPriority w:val="99"/>
    <w:semiHidden/>
    <w:unhideWhenUsed/>
    <w:rsid w:val="00024FA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024FAC"/>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024FA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24FAC"/>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024FA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024FAC"/>
    <w:rPr>
      <w:rFonts w:ascii="Times New Roman" w:hAnsi="Times New Roman"/>
      <w:sz w:val="24"/>
    </w:rPr>
  </w:style>
  <w:style w:type="paragraph" w:styleId="NoteHeading">
    <w:name w:val="Note Heading"/>
    <w:basedOn w:val="Normal"/>
    <w:next w:val="Normal"/>
    <w:link w:val="NoteHeadingChar"/>
    <w:uiPriority w:val="99"/>
    <w:semiHidden/>
    <w:unhideWhenUsed/>
    <w:rsid w:val="00024FAC"/>
  </w:style>
  <w:style w:type="character" w:customStyle="1" w:styleId="NoteHeadingChar">
    <w:name w:val="Note Heading Char"/>
    <w:basedOn w:val="DefaultParagraphFont"/>
    <w:link w:val="NoteHeading"/>
    <w:uiPriority w:val="99"/>
    <w:semiHidden/>
    <w:rsid w:val="00024FAC"/>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024FAC"/>
    <w:rPr>
      <w:rFonts w:ascii="Consolas" w:hAnsi="Consolas" w:cs="Consolas"/>
      <w:sz w:val="21"/>
      <w:szCs w:val="21"/>
    </w:rPr>
  </w:style>
  <w:style w:type="character" w:customStyle="1" w:styleId="PlainTextChar">
    <w:name w:val="Plain Text Char"/>
    <w:basedOn w:val="DefaultParagraphFont"/>
    <w:link w:val="PlainText"/>
    <w:uiPriority w:val="99"/>
    <w:semiHidden/>
    <w:rsid w:val="00024FAC"/>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024FAC"/>
    <w:rPr>
      <w:i/>
      <w:iCs/>
      <w:color w:val="000000" w:themeColor="text1"/>
    </w:rPr>
  </w:style>
  <w:style w:type="character" w:customStyle="1" w:styleId="QuoteChar">
    <w:name w:val="Quote Char"/>
    <w:basedOn w:val="DefaultParagraphFont"/>
    <w:link w:val="Quote"/>
    <w:uiPriority w:val="99"/>
    <w:rsid w:val="00024FA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024FAC"/>
    <w:pPr>
      <w:ind w:left="180" w:hanging="180"/>
    </w:pPr>
  </w:style>
  <w:style w:type="paragraph" w:styleId="TableofFigures">
    <w:name w:val="table of figures"/>
    <w:basedOn w:val="Normal"/>
    <w:next w:val="Normal"/>
    <w:uiPriority w:val="99"/>
    <w:semiHidden/>
    <w:unhideWhenUsed/>
    <w:rsid w:val="00024FAC"/>
    <w:pPr>
      <w:ind w:left="0"/>
    </w:pPr>
  </w:style>
  <w:style w:type="paragraph" w:styleId="TOAHeading">
    <w:name w:val="toa heading"/>
    <w:basedOn w:val="Normal"/>
    <w:next w:val="Normal"/>
    <w:uiPriority w:val="99"/>
    <w:semiHidden/>
    <w:unhideWhenUsed/>
    <w:rsid w:val="00024FAC"/>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024FAC"/>
    <w:pPr>
      <w:spacing w:after="100"/>
      <w:ind w:left="0"/>
    </w:pPr>
  </w:style>
  <w:style w:type="paragraph" w:styleId="TOC2">
    <w:name w:val="toc 2"/>
    <w:basedOn w:val="Normal"/>
    <w:next w:val="Normal"/>
    <w:autoRedefine/>
    <w:uiPriority w:val="99"/>
    <w:semiHidden/>
    <w:rsid w:val="00024FAC"/>
    <w:pPr>
      <w:spacing w:after="100"/>
      <w:ind w:left="180"/>
    </w:pPr>
  </w:style>
  <w:style w:type="paragraph" w:styleId="TOC3">
    <w:name w:val="toc 3"/>
    <w:basedOn w:val="Normal"/>
    <w:next w:val="Normal"/>
    <w:autoRedefine/>
    <w:uiPriority w:val="99"/>
    <w:semiHidden/>
    <w:rsid w:val="00024FAC"/>
    <w:pPr>
      <w:spacing w:after="100"/>
    </w:pPr>
  </w:style>
  <w:style w:type="paragraph" w:styleId="TOC4">
    <w:name w:val="toc 4"/>
    <w:basedOn w:val="Normal"/>
    <w:next w:val="Normal"/>
    <w:autoRedefine/>
    <w:uiPriority w:val="99"/>
    <w:semiHidden/>
    <w:rsid w:val="00024FAC"/>
    <w:pPr>
      <w:spacing w:after="100"/>
      <w:ind w:left="540"/>
    </w:pPr>
  </w:style>
  <w:style w:type="paragraph" w:styleId="TOC5">
    <w:name w:val="toc 5"/>
    <w:basedOn w:val="Normal"/>
    <w:next w:val="Normal"/>
    <w:autoRedefine/>
    <w:uiPriority w:val="99"/>
    <w:semiHidden/>
    <w:rsid w:val="00024FAC"/>
    <w:pPr>
      <w:spacing w:after="100"/>
      <w:ind w:left="720"/>
    </w:pPr>
  </w:style>
  <w:style w:type="paragraph" w:styleId="TOC6">
    <w:name w:val="toc 6"/>
    <w:basedOn w:val="Normal"/>
    <w:next w:val="Normal"/>
    <w:autoRedefine/>
    <w:uiPriority w:val="99"/>
    <w:semiHidden/>
    <w:rsid w:val="00024FAC"/>
    <w:pPr>
      <w:spacing w:after="100"/>
      <w:ind w:left="900"/>
    </w:pPr>
  </w:style>
  <w:style w:type="paragraph" w:styleId="TOC7">
    <w:name w:val="toc 7"/>
    <w:basedOn w:val="Normal"/>
    <w:next w:val="Normal"/>
    <w:autoRedefine/>
    <w:uiPriority w:val="99"/>
    <w:semiHidden/>
    <w:rsid w:val="00024FAC"/>
    <w:pPr>
      <w:spacing w:after="100"/>
      <w:ind w:left="1080"/>
    </w:pPr>
  </w:style>
  <w:style w:type="paragraph" w:styleId="TOC8">
    <w:name w:val="toc 8"/>
    <w:basedOn w:val="Normal"/>
    <w:next w:val="Normal"/>
    <w:autoRedefine/>
    <w:uiPriority w:val="99"/>
    <w:semiHidden/>
    <w:rsid w:val="00024FAC"/>
    <w:pPr>
      <w:spacing w:after="100"/>
      <w:ind w:left="1260"/>
    </w:pPr>
  </w:style>
  <w:style w:type="paragraph" w:styleId="TOC9">
    <w:name w:val="toc 9"/>
    <w:basedOn w:val="Normal"/>
    <w:next w:val="Normal"/>
    <w:autoRedefine/>
    <w:uiPriority w:val="99"/>
    <w:semiHidden/>
    <w:rsid w:val="00024FAC"/>
    <w:pPr>
      <w:spacing w:after="100"/>
      <w:ind w:left="1440"/>
    </w:pPr>
  </w:style>
  <w:style w:type="paragraph" w:styleId="TOCHeading">
    <w:name w:val="TOC Heading"/>
    <w:basedOn w:val="Heading1"/>
    <w:next w:val="Normal"/>
    <w:uiPriority w:val="45"/>
    <w:semiHidden/>
    <w:unhideWhenUsed/>
    <w:qFormat/>
    <w:rsid w:val="00024FA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D30DBE"/>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A70CB7"/>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1405</TotalTime>
  <Pages>1</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glaze</cp:keywords>
  <dc:description>SECTION 085113 ALUMINUM WINDOWS_x000d_Window System_x000d_Window Performance Requirements:_x000d_Fixed Window_x000d_Glazing</dc:description>
  <cp:lastModifiedBy>Kriner, Robert M.</cp:lastModifiedBy>
  <cp:revision>98</cp:revision>
  <cp:lastPrinted>2019-01-17T19:07:00Z</cp:lastPrinted>
  <dcterms:created xsi:type="dcterms:W3CDTF">2013-06-27T15:40:00Z</dcterms:created>
  <dcterms:modified xsi:type="dcterms:W3CDTF">2019-01-17T19:07:00Z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SPCE060EN</vt:lpwstr>
  </property>
  <property fmtid="{D5CDD505-2E9C-101B-9397-08002B2CF9AE}" pid="6" name="CSI Description">
    <vt:lpwstr>085113 ALUMINUM WINDOWS</vt:lpwstr>
  </property>
  <property fmtid="{D5CDD505-2E9C-101B-9397-08002B2CF9AE}" pid="7" name="Publish Date">
    <vt:lpwstr>DECEMBER, 2018</vt:lpwstr>
  </property>
  <property fmtid="{D5CDD505-2E9C-101B-9397-08002B2CF9AE}" pid="8" name="Product Trademark Title">
    <vt:lpwstr>AA™4325 Ultra Thermal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Fixed Specification </vt:lpwstr>
  </property>
</Properties>
</file>